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FC" w:rsidRPr="00122123" w:rsidRDefault="000D5D66" w:rsidP="002C45FC">
      <w:pPr>
        <w:spacing w:after="0" w:line="360" w:lineRule="auto"/>
        <w:jc w:val="center"/>
        <w:rPr>
          <w:rFonts w:ascii="Georgia" w:hAnsi="Georgia"/>
          <w:b/>
          <w:sz w:val="28"/>
          <w:szCs w:val="28"/>
          <w:lang w:val="uk-UA"/>
        </w:rPr>
      </w:pPr>
      <w:r w:rsidRPr="00122123">
        <w:rPr>
          <w:rFonts w:ascii="Georgia" w:hAnsi="Georgia"/>
          <w:b/>
          <w:sz w:val="28"/>
          <w:szCs w:val="28"/>
          <w:lang w:val="uk-UA"/>
        </w:rPr>
        <w:t>МІНІСТЕРСТВО ОСВІТИ І НАУКИ УКРАЇНИ</w:t>
      </w:r>
    </w:p>
    <w:p w:rsidR="002C45FC" w:rsidRPr="00122123" w:rsidRDefault="002C45FC" w:rsidP="002942BD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uk-UA"/>
        </w:rPr>
      </w:pPr>
      <w:r w:rsidRPr="00122123">
        <w:rPr>
          <w:rFonts w:ascii="Georgia" w:hAnsi="Georgia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3027D8" w:rsidRPr="00122123" w:rsidRDefault="002C45FC" w:rsidP="002942BD">
      <w:pPr>
        <w:spacing w:after="0" w:line="240" w:lineRule="auto"/>
        <w:jc w:val="center"/>
        <w:rPr>
          <w:rFonts w:ascii="Georgia" w:hAnsi="Georgia"/>
          <w:b/>
          <w:spacing w:val="40"/>
          <w:sz w:val="28"/>
          <w:szCs w:val="28"/>
          <w:lang w:val="uk-UA"/>
        </w:rPr>
      </w:pPr>
      <w:r w:rsidRPr="00122123">
        <w:rPr>
          <w:rFonts w:ascii="Georgia" w:hAnsi="Georgia"/>
          <w:b/>
          <w:spacing w:val="40"/>
          <w:sz w:val="28"/>
          <w:szCs w:val="28"/>
          <w:lang w:val="uk-UA"/>
        </w:rPr>
        <w:t>«НАЦІОНАЛЬНИЙ ГІРНИЧИЙ УНІВЕРСИТЕТ»</w:t>
      </w:r>
    </w:p>
    <w:p w:rsidR="002C45FC" w:rsidRPr="00122123" w:rsidRDefault="002C45FC" w:rsidP="002C45FC">
      <w:pPr>
        <w:spacing w:after="0" w:line="36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0A0F0B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  <w:r w:rsidRPr="00122123"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88B980" wp14:editId="65412091">
            <wp:simplePos x="0" y="0"/>
            <wp:positionH relativeFrom="column">
              <wp:posOffset>2679065</wp:posOffset>
            </wp:positionH>
            <wp:positionV relativeFrom="paragraph">
              <wp:posOffset>31115</wp:posOffset>
            </wp:positionV>
            <wp:extent cx="1229995" cy="1071880"/>
            <wp:effectExtent l="0" t="0" r="8255" b="0"/>
            <wp:wrapNone/>
            <wp:docPr id="1" name="Рисунок 1" descr="F:\Az\ЭМБЛЕМА_НГ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\ЭМБЛЕМА_НГУ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</w:rPr>
      </w:pPr>
    </w:p>
    <w:p w:rsidR="000A0F0B" w:rsidRPr="00122123" w:rsidRDefault="000A0F0B">
      <w:pPr>
        <w:spacing w:after="0" w:line="240" w:lineRule="auto"/>
        <w:jc w:val="center"/>
        <w:rPr>
          <w:rFonts w:ascii="Georgia" w:hAnsi="Georgia"/>
          <w:b/>
          <w:szCs w:val="28"/>
        </w:rPr>
      </w:pPr>
    </w:p>
    <w:p w:rsidR="000A0F0B" w:rsidRPr="00122123" w:rsidRDefault="000A0F0B">
      <w:pPr>
        <w:spacing w:after="0" w:line="240" w:lineRule="auto"/>
        <w:jc w:val="center"/>
        <w:rPr>
          <w:rFonts w:ascii="Georgia" w:hAnsi="Georgia"/>
          <w:b/>
          <w:szCs w:val="28"/>
        </w:rPr>
      </w:pPr>
    </w:p>
    <w:p w:rsidR="000A0F0B" w:rsidRPr="00122123" w:rsidRDefault="000A0F0B">
      <w:pPr>
        <w:spacing w:after="0" w:line="240" w:lineRule="auto"/>
        <w:jc w:val="center"/>
        <w:rPr>
          <w:rFonts w:ascii="Georgia" w:hAnsi="Georgia"/>
          <w:b/>
          <w:szCs w:val="28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 w:rsidP="002C45FC">
      <w:pPr>
        <w:spacing w:after="0" w:line="240" w:lineRule="auto"/>
        <w:jc w:val="center"/>
        <w:rPr>
          <w:rFonts w:ascii="Georgia" w:hAnsi="Georgia"/>
          <w:b/>
          <w:spacing w:val="40"/>
          <w:sz w:val="36"/>
          <w:szCs w:val="28"/>
          <w:lang w:val="uk-UA"/>
        </w:rPr>
      </w:pPr>
      <w:r w:rsidRPr="00122123">
        <w:rPr>
          <w:rFonts w:ascii="Georgia" w:hAnsi="Georgia"/>
          <w:b/>
          <w:spacing w:val="40"/>
          <w:sz w:val="36"/>
          <w:szCs w:val="28"/>
          <w:lang w:val="uk-UA"/>
        </w:rPr>
        <w:t xml:space="preserve">СТРАТЕГІЯ РОЗВИТКУ </w:t>
      </w:r>
    </w:p>
    <w:p w:rsidR="000D5D66" w:rsidRPr="00122123" w:rsidRDefault="000D5D66" w:rsidP="00784C00">
      <w:pPr>
        <w:spacing w:before="120" w:after="120" w:line="240" w:lineRule="auto"/>
        <w:jc w:val="center"/>
        <w:rPr>
          <w:rFonts w:ascii="Georgia" w:hAnsi="Georgia"/>
          <w:b/>
          <w:sz w:val="36"/>
          <w:szCs w:val="28"/>
          <w:lang w:val="uk-UA"/>
        </w:rPr>
      </w:pPr>
      <w:r w:rsidRPr="00122123">
        <w:rPr>
          <w:rFonts w:ascii="Georgia" w:hAnsi="Georgia"/>
          <w:b/>
          <w:sz w:val="36"/>
          <w:szCs w:val="28"/>
          <w:lang w:val="uk-UA"/>
        </w:rPr>
        <w:t>ДЕРЖАВНОГО ВИЩОГО НАВЧАЛЬНОГО ЗАКЛАДУ</w:t>
      </w:r>
    </w:p>
    <w:p w:rsidR="002C45FC" w:rsidRPr="00122123" w:rsidRDefault="000D5D66" w:rsidP="00784C00">
      <w:pPr>
        <w:spacing w:before="120" w:after="120" w:line="240" w:lineRule="auto"/>
        <w:jc w:val="center"/>
        <w:rPr>
          <w:rFonts w:ascii="Georgia" w:hAnsi="Georgia"/>
          <w:b/>
          <w:sz w:val="36"/>
          <w:szCs w:val="28"/>
          <w:lang w:val="uk-UA"/>
        </w:rPr>
      </w:pPr>
      <w:r w:rsidRPr="00122123">
        <w:rPr>
          <w:rFonts w:ascii="Georgia" w:hAnsi="Georgia"/>
          <w:b/>
          <w:sz w:val="36"/>
          <w:szCs w:val="28"/>
          <w:lang w:val="uk-UA"/>
        </w:rPr>
        <w:t>«</w:t>
      </w:r>
      <w:r w:rsidR="002C45FC" w:rsidRPr="00122123">
        <w:rPr>
          <w:rFonts w:ascii="Georgia" w:hAnsi="Georgia"/>
          <w:b/>
          <w:sz w:val="36"/>
          <w:szCs w:val="28"/>
          <w:lang w:val="uk-UA"/>
        </w:rPr>
        <w:t>НАЦІОНАЛЬН</w:t>
      </w:r>
      <w:r w:rsidRPr="00122123">
        <w:rPr>
          <w:rFonts w:ascii="Georgia" w:hAnsi="Georgia"/>
          <w:b/>
          <w:sz w:val="36"/>
          <w:szCs w:val="28"/>
          <w:lang w:val="uk-UA"/>
        </w:rPr>
        <w:t>ИЙ</w:t>
      </w:r>
      <w:r w:rsidR="002C45FC" w:rsidRPr="00122123">
        <w:rPr>
          <w:rFonts w:ascii="Georgia" w:hAnsi="Georgia"/>
          <w:b/>
          <w:sz w:val="36"/>
          <w:szCs w:val="28"/>
          <w:lang w:val="uk-UA"/>
        </w:rPr>
        <w:t xml:space="preserve"> ГІРНИЧ</w:t>
      </w:r>
      <w:r w:rsidRPr="00122123">
        <w:rPr>
          <w:rFonts w:ascii="Georgia" w:hAnsi="Georgia"/>
          <w:b/>
          <w:sz w:val="36"/>
          <w:szCs w:val="28"/>
          <w:lang w:val="uk-UA"/>
        </w:rPr>
        <w:t>ИЙ</w:t>
      </w:r>
      <w:r w:rsidR="002C45FC" w:rsidRPr="00122123">
        <w:rPr>
          <w:rFonts w:ascii="Georgia" w:hAnsi="Georgia"/>
          <w:b/>
          <w:sz w:val="36"/>
          <w:szCs w:val="28"/>
          <w:lang w:val="uk-UA"/>
        </w:rPr>
        <w:t xml:space="preserve"> УНІВЕРСИТЕТ</w:t>
      </w:r>
      <w:r w:rsidRPr="00122123">
        <w:rPr>
          <w:rFonts w:ascii="Georgia" w:hAnsi="Georgia"/>
          <w:b/>
          <w:sz w:val="36"/>
          <w:szCs w:val="28"/>
          <w:lang w:val="uk-UA"/>
        </w:rPr>
        <w:t>»</w:t>
      </w:r>
    </w:p>
    <w:p w:rsidR="002C45FC" w:rsidRPr="00122123" w:rsidRDefault="00D13483" w:rsidP="002C45FC">
      <w:pPr>
        <w:spacing w:after="0" w:line="240" w:lineRule="auto"/>
        <w:jc w:val="center"/>
        <w:rPr>
          <w:rFonts w:ascii="Georgia" w:hAnsi="Georgia"/>
          <w:b/>
          <w:sz w:val="36"/>
          <w:szCs w:val="28"/>
          <w:lang w:val="uk-UA"/>
        </w:rPr>
      </w:pPr>
      <w:r w:rsidRPr="00122123">
        <w:rPr>
          <w:rFonts w:ascii="Georgia" w:hAnsi="Georgia"/>
          <w:b/>
          <w:sz w:val="36"/>
          <w:szCs w:val="28"/>
          <w:lang w:val="uk-UA"/>
        </w:rPr>
        <w:t>(2015-2025</w:t>
      </w:r>
      <w:r w:rsidR="002C45FC" w:rsidRPr="00122123">
        <w:rPr>
          <w:rFonts w:ascii="Georgia" w:hAnsi="Georgia"/>
          <w:b/>
          <w:sz w:val="36"/>
          <w:szCs w:val="28"/>
          <w:lang w:val="uk-UA"/>
        </w:rPr>
        <w:t>)</w:t>
      </w: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D14023" w:rsidRPr="00122123" w:rsidRDefault="00D14023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D14023" w:rsidRPr="00122123" w:rsidRDefault="00D14023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D14023" w:rsidRPr="00122123" w:rsidRDefault="00D14023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Cs w:val="28"/>
        </w:rPr>
      </w:pPr>
    </w:p>
    <w:p w:rsidR="000A0F0B" w:rsidRPr="00122123" w:rsidRDefault="000A0F0B">
      <w:pPr>
        <w:spacing w:after="0" w:line="240" w:lineRule="auto"/>
        <w:jc w:val="center"/>
        <w:rPr>
          <w:rFonts w:ascii="Georgia" w:hAnsi="Georgia"/>
          <w:b/>
          <w:szCs w:val="28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uk-UA"/>
        </w:rPr>
      </w:pPr>
    </w:p>
    <w:p w:rsidR="002C45FC" w:rsidRPr="00122123" w:rsidRDefault="002C45FC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uk-UA"/>
        </w:rPr>
      </w:pPr>
      <w:r w:rsidRPr="00122123">
        <w:rPr>
          <w:rFonts w:ascii="Georgia" w:hAnsi="Georgia"/>
          <w:b/>
          <w:sz w:val="28"/>
          <w:szCs w:val="28"/>
          <w:lang w:val="uk-UA"/>
        </w:rPr>
        <w:t>Дніпропетровськ</w:t>
      </w:r>
    </w:p>
    <w:p w:rsidR="002942BD" w:rsidRPr="00122123" w:rsidRDefault="002C45FC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uk-UA"/>
        </w:rPr>
      </w:pPr>
      <w:r w:rsidRPr="00122123">
        <w:rPr>
          <w:rFonts w:ascii="Georgia" w:hAnsi="Georgia"/>
          <w:b/>
          <w:sz w:val="28"/>
          <w:szCs w:val="28"/>
          <w:lang w:val="uk-UA"/>
        </w:rPr>
        <w:t>2014 р.</w:t>
      </w:r>
    </w:p>
    <w:p w:rsidR="000A0F0B" w:rsidRPr="00122123" w:rsidRDefault="002942BD" w:rsidP="002942BD">
      <w:pPr>
        <w:spacing w:after="0" w:line="240" w:lineRule="auto"/>
        <w:rPr>
          <w:rFonts w:ascii="Georgia" w:hAnsi="Georgia"/>
          <w:b/>
          <w:sz w:val="28"/>
          <w:szCs w:val="28"/>
          <w:lang w:val="uk-UA"/>
        </w:rPr>
      </w:pPr>
      <w:r w:rsidRPr="00122123">
        <w:rPr>
          <w:rFonts w:ascii="Georgia" w:hAnsi="Georgia"/>
          <w:b/>
          <w:sz w:val="28"/>
          <w:szCs w:val="28"/>
          <w:lang w:val="uk-UA"/>
        </w:rPr>
        <w:br w:type="page"/>
      </w:r>
    </w:p>
    <w:p w:rsidR="002942BD" w:rsidRPr="00122123" w:rsidRDefault="002942BD" w:rsidP="005C2218">
      <w:pPr>
        <w:pStyle w:val="1"/>
        <w:shd w:val="clear" w:color="auto" w:fill="auto"/>
        <w:spacing w:line="240" w:lineRule="auto"/>
        <w:ind w:right="23" w:firstLine="709"/>
        <w:rPr>
          <w:rStyle w:val="1pt"/>
          <w:rFonts w:ascii="Georgia" w:hAnsi="Georgia"/>
          <w:b w:val="0"/>
          <w:spacing w:val="0"/>
          <w:lang w:val="uk-UA"/>
        </w:rPr>
        <w:sectPr w:rsidR="002942BD" w:rsidRPr="00122123" w:rsidSect="005C2218">
          <w:pgSz w:w="11906" w:h="16838"/>
          <w:pgMar w:top="567" w:right="567" w:bottom="567" w:left="1077" w:header="709" w:footer="709" w:gutter="0"/>
          <w:cols w:space="708"/>
          <w:docGrid w:linePitch="360"/>
        </w:sectPr>
      </w:pPr>
    </w:p>
    <w:p w:rsidR="0054487D" w:rsidRPr="00122123" w:rsidRDefault="00D13483" w:rsidP="0033625C">
      <w:pPr>
        <w:pStyle w:val="1"/>
        <w:shd w:val="clear" w:color="auto" w:fill="auto"/>
        <w:spacing w:line="300" w:lineRule="auto"/>
        <w:ind w:right="23" w:firstLine="709"/>
        <w:rPr>
          <w:rFonts w:ascii="Georgia" w:hAnsi="Georgia"/>
          <w:sz w:val="27"/>
          <w:szCs w:val="27"/>
          <w:lang w:val="uk-UA"/>
        </w:rPr>
      </w:pPr>
      <w:r w:rsidRPr="00122123">
        <w:rPr>
          <w:rStyle w:val="1pt"/>
          <w:rFonts w:ascii="Georgia" w:hAnsi="Georgia"/>
          <w:spacing w:val="0"/>
          <w:sz w:val="27"/>
          <w:szCs w:val="27"/>
          <w:lang w:val="uk-UA"/>
        </w:rPr>
        <w:lastRenderedPageBreak/>
        <w:t>ПЕРЕДМОВА</w:t>
      </w:r>
      <w:bookmarkStart w:id="0" w:name="_GoBack"/>
      <w:bookmarkEnd w:id="0"/>
      <w:r w:rsidRPr="00122123">
        <w:rPr>
          <w:rStyle w:val="1pt"/>
          <w:rFonts w:ascii="Georgia" w:hAnsi="Georgia"/>
          <w:b w:val="0"/>
          <w:spacing w:val="0"/>
          <w:sz w:val="27"/>
          <w:szCs w:val="27"/>
          <w:lang w:val="uk-UA"/>
        </w:rPr>
        <w:t xml:space="preserve"> </w:t>
      </w:r>
      <w:r w:rsidR="0054487D" w:rsidRPr="00122123">
        <w:rPr>
          <w:rStyle w:val="1pt"/>
          <w:rFonts w:ascii="Georgia" w:hAnsi="Georgia"/>
          <w:b w:val="0"/>
          <w:spacing w:val="0"/>
          <w:sz w:val="27"/>
          <w:szCs w:val="27"/>
          <w:lang w:val="uk-UA"/>
        </w:rPr>
        <w:t>У</w:t>
      </w:r>
      <w:r w:rsidR="0054487D" w:rsidRPr="00122123">
        <w:rPr>
          <w:rFonts w:ascii="Georgia" w:hAnsi="Georgia"/>
          <w:sz w:val="27"/>
          <w:szCs w:val="27"/>
          <w:lang w:val="uk-UA"/>
        </w:rPr>
        <w:t xml:space="preserve"> світовому співтоваристві</w:t>
      </w:r>
      <w:r w:rsidR="0054487D" w:rsidRPr="00122123">
        <w:rPr>
          <w:rStyle w:val="a7"/>
          <w:rFonts w:ascii="Georgia" w:hAnsi="Georgia"/>
          <w:b w:val="0"/>
          <w:sz w:val="27"/>
          <w:szCs w:val="27"/>
          <w:lang w:val="uk-UA"/>
        </w:rPr>
        <w:t xml:space="preserve"> освіта і наука стають інструментом сталого прогресивного розвитку</w:t>
      </w:r>
      <w:r w:rsidR="0054487D" w:rsidRPr="00122123">
        <w:rPr>
          <w:rFonts w:ascii="Georgia" w:hAnsi="Georgia"/>
          <w:sz w:val="27"/>
          <w:szCs w:val="27"/>
          <w:lang w:val="uk-UA"/>
        </w:rPr>
        <w:t xml:space="preserve"> та забезпечення добробуту людей. Освіта перетворюється у суб'єкт суспільного життя, що</w:t>
      </w:r>
      <w:r w:rsidR="0054487D" w:rsidRPr="00122123">
        <w:rPr>
          <w:rStyle w:val="a7"/>
          <w:rFonts w:ascii="Georgia" w:hAnsi="Georgia"/>
          <w:b w:val="0"/>
          <w:sz w:val="27"/>
          <w:szCs w:val="27"/>
          <w:lang w:val="uk-UA"/>
        </w:rPr>
        <w:t xml:space="preserve"> формує майбутнє країни. </w:t>
      </w:r>
      <w:r w:rsidR="0054487D" w:rsidRPr="00122123">
        <w:rPr>
          <w:rFonts w:ascii="Georgia" w:hAnsi="Georgia"/>
          <w:sz w:val="27"/>
          <w:szCs w:val="27"/>
          <w:lang w:val="uk-UA"/>
        </w:rPr>
        <w:t>Сучасні університети, як ніколи раніше, несуть відповідальність за світ, що розвивається. Саме тому</w:t>
      </w:r>
      <w:r w:rsidR="0054487D" w:rsidRPr="00122123">
        <w:rPr>
          <w:rStyle w:val="a7"/>
          <w:rFonts w:ascii="Georgia" w:hAnsi="Georgia"/>
          <w:b w:val="0"/>
          <w:sz w:val="27"/>
          <w:szCs w:val="27"/>
          <w:lang w:val="uk-UA"/>
        </w:rPr>
        <w:t xml:space="preserve"> питання якості вищої освіти є ключовим.</w:t>
      </w:r>
    </w:p>
    <w:p w:rsidR="0054487D" w:rsidRPr="00122123" w:rsidRDefault="0054487D" w:rsidP="0033625C">
      <w:pPr>
        <w:pStyle w:val="1"/>
        <w:shd w:val="clear" w:color="auto" w:fill="auto"/>
        <w:spacing w:line="300" w:lineRule="auto"/>
        <w:ind w:right="23" w:firstLine="709"/>
        <w:rPr>
          <w:rFonts w:ascii="Georgia" w:hAnsi="Georgia"/>
          <w:sz w:val="27"/>
          <w:szCs w:val="27"/>
          <w:lang w:val="uk-UA"/>
        </w:rPr>
      </w:pPr>
      <w:r w:rsidRPr="00122123">
        <w:rPr>
          <w:rStyle w:val="a7"/>
          <w:rFonts w:ascii="Georgia" w:hAnsi="Georgia"/>
          <w:b w:val="0"/>
          <w:sz w:val="27"/>
          <w:szCs w:val="27"/>
          <w:lang w:val="uk-UA"/>
        </w:rPr>
        <w:t>В</w:t>
      </w:r>
      <w:r w:rsidRPr="00122123">
        <w:rPr>
          <w:rFonts w:ascii="Georgia" w:hAnsi="Georgia"/>
          <w:sz w:val="27"/>
          <w:szCs w:val="27"/>
          <w:lang w:val="uk-UA"/>
        </w:rPr>
        <w:t xml:space="preserve"> Україні взято курс на</w:t>
      </w:r>
      <w:r w:rsidRPr="00122123">
        <w:rPr>
          <w:rStyle w:val="a7"/>
          <w:rFonts w:ascii="Georgia" w:hAnsi="Georgia"/>
          <w:b w:val="0"/>
          <w:sz w:val="27"/>
          <w:szCs w:val="27"/>
          <w:lang w:val="uk-UA"/>
        </w:rPr>
        <w:t xml:space="preserve"> високотехнологічний напрям подальшого поступу.</w:t>
      </w:r>
      <w:r w:rsidRPr="00122123">
        <w:rPr>
          <w:rFonts w:ascii="Georgia" w:hAnsi="Georgia"/>
          <w:sz w:val="27"/>
          <w:szCs w:val="27"/>
          <w:lang w:val="uk-UA"/>
        </w:rPr>
        <w:t xml:space="preserve"> Ставка на людський капітал, який би забезпечив інноваційний розвиток держави за рахунок зацікавленої взаємодії вищої освіти, науки, бізнесу і влади, є</w:t>
      </w:r>
      <w:r w:rsidRPr="00122123">
        <w:rPr>
          <w:rStyle w:val="a7"/>
          <w:rFonts w:ascii="Georgia" w:hAnsi="Georgia"/>
          <w:b w:val="0"/>
          <w:sz w:val="27"/>
          <w:szCs w:val="27"/>
          <w:lang w:val="uk-UA"/>
        </w:rPr>
        <w:t xml:space="preserve"> визначальною.</w:t>
      </w:r>
    </w:p>
    <w:p w:rsidR="0054487D" w:rsidRPr="00122123" w:rsidRDefault="0054487D" w:rsidP="00FB4E28">
      <w:pPr>
        <w:pStyle w:val="20"/>
        <w:shd w:val="clear" w:color="auto" w:fill="auto"/>
        <w:spacing w:before="0" w:line="300" w:lineRule="auto"/>
        <w:ind w:right="23" w:firstLine="709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>Прийнятий Закон України «Про вищу освіту» формує нові виклики вищим навчальним закладам країни. Це - реформа самого університету,</w:t>
      </w:r>
      <w:r w:rsidRPr="00122123">
        <w:rPr>
          <w:rStyle w:val="21"/>
          <w:rFonts w:ascii="Georgia" w:hAnsi="Georgia"/>
          <w:b w:val="0"/>
          <w:sz w:val="27"/>
          <w:szCs w:val="27"/>
          <w:lang w:val="uk-UA"/>
        </w:rPr>
        <w:t xml:space="preserve"> який повинен мати інструменти </w:t>
      </w:r>
      <w:r w:rsidR="008D17AE" w:rsidRPr="00122123">
        <w:rPr>
          <w:rStyle w:val="21"/>
          <w:rFonts w:ascii="Georgia" w:hAnsi="Georgia"/>
          <w:b w:val="0"/>
          <w:sz w:val="27"/>
          <w:szCs w:val="27"/>
          <w:lang w:val="uk-UA"/>
        </w:rPr>
        <w:t xml:space="preserve">організаційної й </w:t>
      </w:r>
      <w:r w:rsidRPr="00122123">
        <w:rPr>
          <w:rStyle w:val="21"/>
          <w:rFonts w:ascii="Georgia" w:hAnsi="Georgia"/>
          <w:b w:val="0"/>
          <w:sz w:val="27"/>
          <w:szCs w:val="27"/>
          <w:lang w:val="uk-UA"/>
        </w:rPr>
        <w:t>фінансової автономії.</w:t>
      </w:r>
      <w:r w:rsidR="00FB4E28" w:rsidRPr="00122123">
        <w:rPr>
          <w:rStyle w:val="21"/>
          <w:rFonts w:ascii="Georgia" w:hAnsi="Georgia"/>
          <w:b w:val="0"/>
          <w:sz w:val="27"/>
          <w:szCs w:val="27"/>
          <w:lang w:val="uk-UA"/>
        </w:rPr>
        <w:t xml:space="preserve"> </w:t>
      </w:r>
      <w:r w:rsidRPr="00122123">
        <w:rPr>
          <w:rFonts w:ascii="Georgia" w:hAnsi="Georgia"/>
          <w:sz w:val="27"/>
          <w:szCs w:val="27"/>
          <w:lang w:val="uk-UA"/>
        </w:rPr>
        <w:t xml:space="preserve">Університети </w:t>
      </w:r>
      <w:r w:rsidR="008D17AE" w:rsidRPr="00122123">
        <w:rPr>
          <w:rFonts w:ascii="Georgia" w:hAnsi="Georgia"/>
          <w:sz w:val="27"/>
          <w:szCs w:val="27"/>
          <w:lang w:val="uk-UA"/>
        </w:rPr>
        <w:t>мають</w:t>
      </w:r>
      <w:r w:rsidRPr="00122123">
        <w:rPr>
          <w:rFonts w:ascii="Georgia" w:hAnsi="Georgia"/>
          <w:sz w:val="27"/>
          <w:szCs w:val="27"/>
          <w:lang w:val="uk-UA"/>
        </w:rPr>
        <w:t xml:space="preserve"> стати сучасними </w:t>
      </w:r>
      <w:proofErr w:type="spellStart"/>
      <w:r w:rsidRPr="00122123">
        <w:rPr>
          <w:rFonts w:ascii="Georgia" w:hAnsi="Georgia"/>
          <w:sz w:val="27"/>
          <w:szCs w:val="27"/>
          <w:lang w:val="uk-UA"/>
        </w:rPr>
        <w:t>освітньо-науково-культурними</w:t>
      </w:r>
      <w:proofErr w:type="spellEnd"/>
      <w:r w:rsidRPr="00122123">
        <w:rPr>
          <w:rFonts w:ascii="Georgia" w:hAnsi="Georgia"/>
          <w:sz w:val="27"/>
          <w:szCs w:val="27"/>
          <w:lang w:val="uk-UA"/>
        </w:rPr>
        <w:t xml:space="preserve"> центрами, перетворюючись із суб'єктів на об'єкти суспільного життя країни. Для цього Законом передбачено принципово інші підходи до організації вищої освіти.</w:t>
      </w:r>
      <w:r w:rsidRPr="00122123">
        <w:rPr>
          <w:rStyle w:val="a7"/>
          <w:rFonts w:ascii="Georgia" w:hAnsi="Georgia"/>
          <w:b w:val="0"/>
          <w:sz w:val="27"/>
          <w:szCs w:val="27"/>
          <w:lang w:val="uk-UA"/>
        </w:rPr>
        <w:t xml:space="preserve"> В </w:t>
      </w:r>
      <w:r w:rsidRPr="00122123">
        <w:rPr>
          <w:rFonts w:ascii="Georgia" w:hAnsi="Georgia"/>
          <w:sz w:val="27"/>
          <w:szCs w:val="27"/>
          <w:lang w:val="uk-UA"/>
        </w:rPr>
        <w:t>університеті необхідно підвищити усвідомлення:</w:t>
      </w:r>
      <w:r w:rsidRPr="00122123">
        <w:rPr>
          <w:rStyle w:val="a7"/>
          <w:rFonts w:ascii="Georgia" w:hAnsi="Georgia"/>
          <w:b w:val="0"/>
          <w:sz w:val="27"/>
          <w:szCs w:val="27"/>
          <w:lang w:val="uk-UA"/>
        </w:rPr>
        <w:t xml:space="preserve"> тільки висока академічна культура викладачів забезпечить високу якість освіти. </w:t>
      </w:r>
      <w:r w:rsidRPr="00122123">
        <w:rPr>
          <w:rFonts w:ascii="Georgia" w:hAnsi="Georgia"/>
          <w:sz w:val="27"/>
          <w:szCs w:val="27"/>
          <w:lang w:val="uk-UA"/>
        </w:rPr>
        <w:t>Це - їх особиста відповідальність.</w:t>
      </w:r>
    </w:p>
    <w:p w:rsidR="0054487D" w:rsidRPr="00122123" w:rsidRDefault="0054487D" w:rsidP="00FB4E28">
      <w:pPr>
        <w:pStyle w:val="20"/>
        <w:shd w:val="clear" w:color="auto" w:fill="auto"/>
        <w:spacing w:before="0" w:line="300" w:lineRule="auto"/>
        <w:ind w:right="23" w:firstLine="709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>Наукові, науково-технічні та інноваційні чинники</w:t>
      </w:r>
      <w:r w:rsidRPr="00122123">
        <w:rPr>
          <w:rStyle w:val="21"/>
          <w:rFonts w:ascii="Georgia" w:hAnsi="Georgia"/>
          <w:b w:val="0"/>
          <w:sz w:val="27"/>
          <w:szCs w:val="27"/>
          <w:lang w:val="uk-UA"/>
        </w:rPr>
        <w:t xml:space="preserve"> у вищих навчальних закладах є</w:t>
      </w:r>
      <w:r w:rsidRPr="00122123">
        <w:rPr>
          <w:rFonts w:ascii="Georgia" w:hAnsi="Georgia"/>
          <w:sz w:val="27"/>
          <w:szCs w:val="27"/>
          <w:lang w:val="uk-UA"/>
        </w:rPr>
        <w:t xml:space="preserve"> невід'ємною складовою освітньої діяльності</w:t>
      </w:r>
      <w:r w:rsidRPr="00122123">
        <w:rPr>
          <w:rStyle w:val="21"/>
          <w:rFonts w:ascii="Georgia" w:hAnsi="Georgia"/>
          <w:b w:val="0"/>
          <w:sz w:val="27"/>
          <w:szCs w:val="27"/>
          <w:lang w:val="uk-UA"/>
        </w:rPr>
        <w:t xml:space="preserve"> і </w:t>
      </w:r>
      <w:r w:rsidRPr="00122123">
        <w:rPr>
          <w:rFonts w:ascii="Georgia" w:hAnsi="Georgia"/>
          <w:sz w:val="27"/>
          <w:szCs w:val="27"/>
          <w:lang w:val="uk-UA"/>
        </w:rPr>
        <w:t>реалізуються з метою інтеграції наукової, освітньої і виробничої діяльності в систем</w:t>
      </w:r>
      <w:r w:rsidR="008D17AE" w:rsidRPr="00122123">
        <w:rPr>
          <w:rFonts w:ascii="Georgia" w:hAnsi="Georgia"/>
          <w:sz w:val="27"/>
          <w:szCs w:val="27"/>
          <w:lang w:val="uk-UA"/>
        </w:rPr>
        <w:t>у</w:t>
      </w:r>
      <w:r w:rsidRPr="00122123">
        <w:rPr>
          <w:rFonts w:ascii="Georgia" w:hAnsi="Georgia"/>
          <w:sz w:val="27"/>
          <w:szCs w:val="27"/>
          <w:lang w:val="uk-UA"/>
        </w:rPr>
        <w:t xml:space="preserve"> вищої освіти.</w:t>
      </w:r>
      <w:r w:rsidR="00D27FCC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Pr="00122123">
        <w:rPr>
          <w:rFonts w:ascii="Georgia" w:hAnsi="Georgia"/>
          <w:sz w:val="27"/>
          <w:szCs w:val="27"/>
          <w:lang w:val="uk-UA"/>
        </w:rPr>
        <w:t>Основною метою цієї діяльності є здобуття нових наукових знань шляхом проведення наукових досліджень і розробок та їх спрямування на створення і впровадження нових конкурентоспроможних технологій, видів техніки, матеріалів тощо для забезпечення інноваційного розвитку суспільства, підготовки фахівців інноваційного типу.</w:t>
      </w:r>
    </w:p>
    <w:p w:rsidR="003027D8" w:rsidRPr="00122123" w:rsidRDefault="005804BB" w:rsidP="00FB4E28">
      <w:pPr>
        <w:spacing w:after="120" w:line="300" w:lineRule="auto"/>
        <w:ind w:firstLine="709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>В</w:t>
      </w:r>
      <w:r w:rsidR="00D27FCC" w:rsidRPr="00122123">
        <w:rPr>
          <w:rFonts w:ascii="Georgia" w:hAnsi="Georgia"/>
          <w:sz w:val="27"/>
          <w:szCs w:val="27"/>
          <w:lang w:val="uk-UA"/>
        </w:rPr>
        <w:t xml:space="preserve">плив </w:t>
      </w:r>
      <w:r w:rsidR="00636E08" w:rsidRPr="00122123">
        <w:rPr>
          <w:rFonts w:ascii="Georgia" w:hAnsi="Georgia"/>
          <w:sz w:val="27"/>
          <w:szCs w:val="27"/>
          <w:lang w:val="uk-UA"/>
        </w:rPr>
        <w:t xml:space="preserve">університету </w:t>
      </w:r>
      <w:r w:rsidR="00D27FCC" w:rsidRPr="00122123">
        <w:rPr>
          <w:rFonts w:ascii="Georgia" w:hAnsi="Georgia"/>
          <w:sz w:val="27"/>
          <w:szCs w:val="27"/>
          <w:lang w:val="uk-UA"/>
        </w:rPr>
        <w:t>на майбутнє</w:t>
      </w:r>
      <w:r w:rsidR="003469C7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D27FCC" w:rsidRPr="00122123">
        <w:rPr>
          <w:rFonts w:ascii="Georgia" w:hAnsi="Georgia"/>
          <w:sz w:val="27"/>
          <w:szCs w:val="27"/>
          <w:lang w:val="uk-UA"/>
        </w:rPr>
        <w:t xml:space="preserve">забезпечує </w:t>
      </w:r>
      <w:r w:rsidR="002D3285" w:rsidRPr="00122123">
        <w:rPr>
          <w:rFonts w:ascii="Georgia" w:hAnsi="Georgia"/>
          <w:sz w:val="27"/>
          <w:szCs w:val="27"/>
          <w:lang w:val="uk-UA"/>
        </w:rPr>
        <w:t>формуванн</w:t>
      </w:r>
      <w:r w:rsidR="00D27FCC" w:rsidRPr="00122123">
        <w:rPr>
          <w:rFonts w:ascii="Georgia" w:hAnsi="Georgia"/>
          <w:sz w:val="27"/>
          <w:szCs w:val="27"/>
          <w:lang w:val="uk-UA"/>
        </w:rPr>
        <w:t>я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382954" w:rsidRPr="00122123">
        <w:rPr>
          <w:rFonts w:ascii="Georgia" w:hAnsi="Georgia"/>
          <w:sz w:val="27"/>
          <w:szCs w:val="27"/>
          <w:lang w:val="uk-UA"/>
        </w:rPr>
        <w:t xml:space="preserve">нової </w:t>
      </w:r>
      <w:r w:rsidR="002D3285" w:rsidRPr="00122123">
        <w:rPr>
          <w:rFonts w:ascii="Georgia" w:hAnsi="Georgia"/>
          <w:sz w:val="27"/>
          <w:szCs w:val="27"/>
          <w:lang w:val="uk-UA"/>
        </w:rPr>
        <w:t>корпоративної культури і вдосконаленн</w:t>
      </w:r>
      <w:r w:rsidR="00636E08" w:rsidRPr="00122123">
        <w:rPr>
          <w:rFonts w:ascii="Georgia" w:hAnsi="Georgia"/>
          <w:sz w:val="27"/>
          <w:szCs w:val="27"/>
          <w:lang w:val="uk-UA"/>
        </w:rPr>
        <w:t>я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 навичок взаємодії всередині організації</w:t>
      </w:r>
      <w:r w:rsidR="00A505FD" w:rsidRPr="00122123">
        <w:rPr>
          <w:rFonts w:ascii="Georgia" w:hAnsi="Georgia"/>
          <w:sz w:val="27"/>
          <w:szCs w:val="27"/>
          <w:lang w:val="uk-UA"/>
        </w:rPr>
        <w:t xml:space="preserve">, що </w:t>
      </w:r>
      <w:r w:rsidR="00636E08" w:rsidRPr="00122123">
        <w:rPr>
          <w:rFonts w:ascii="Georgia" w:hAnsi="Georgia"/>
          <w:sz w:val="27"/>
          <w:szCs w:val="27"/>
          <w:lang w:val="uk-UA"/>
        </w:rPr>
        <w:t>зумовлює</w:t>
      </w:r>
      <w:r w:rsidR="00A505FD" w:rsidRPr="00122123">
        <w:rPr>
          <w:rFonts w:ascii="Georgia" w:hAnsi="Georgia"/>
          <w:sz w:val="27"/>
          <w:szCs w:val="27"/>
          <w:lang w:val="uk-UA"/>
        </w:rPr>
        <w:t xml:space="preserve"> розвиток університету</w:t>
      </w:r>
      <w:r w:rsidR="006507C5" w:rsidRPr="00122123">
        <w:rPr>
          <w:rFonts w:ascii="Georgia" w:hAnsi="Georgia"/>
          <w:sz w:val="27"/>
          <w:szCs w:val="27"/>
          <w:lang w:val="uk-UA"/>
        </w:rPr>
        <w:t xml:space="preserve"> як осеред</w:t>
      </w:r>
      <w:r w:rsidR="00A505FD" w:rsidRPr="00122123">
        <w:rPr>
          <w:rFonts w:ascii="Georgia" w:hAnsi="Georgia"/>
          <w:sz w:val="27"/>
          <w:szCs w:val="27"/>
          <w:lang w:val="uk-UA"/>
        </w:rPr>
        <w:t>ку передових ідей</w:t>
      </w:r>
      <w:r w:rsidR="004F72E4" w:rsidRPr="00122123">
        <w:rPr>
          <w:rFonts w:ascii="Georgia" w:hAnsi="Georgia"/>
          <w:sz w:val="27"/>
          <w:szCs w:val="27"/>
          <w:lang w:val="uk-UA"/>
        </w:rPr>
        <w:t>,</w:t>
      </w:r>
      <w:r w:rsidR="00A505FD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736185" w:rsidRPr="00122123">
        <w:rPr>
          <w:rFonts w:ascii="Georgia" w:hAnsi="Georgia"/>
          <w:sz w:val="27"/>
          <w:szCs w:val="27"/>
          <w:lang w:val="uk-UA"/>
        </w:rPr>
        <w:t>який</w:t>
      </w:r>
      <w:r w:rsidR="00381B73" w:rsidRPr="00122123">
        <w:rPr>
          <w:rFonts w:ascii="Georgia" w:hAnsi="Georgia"/>
          <w:sz w:val="27"/>
          <w:szCs w:val="27"/>
          <w:lang w:val="uk-UA"/>
        </w:rPr>
        <w:t xml:space="preserve"> інтегрований </w:t>
      </w:r>
      <w:r w:rsidR="0054418D" w:rsidRPr="00122123">
        <w:rPr>
          <w:rFonts w:ascii="Georgia" w:hAnsi="Georgia"/>
          <w:sz w:val="27"/>
          <w:szCs w:val="27"/>
          <w:lang w:val="uk-UA"/>
        </w:rPr>
        <w:t>у</w:t>
      </w:r>
      <w:r w:rsidR="00381B73" w:rsidRPr="00122123">
        <w:rPr>
          <w:rFonts w:ascii="Georgia" w:hAnsi="Georgia"/>
          <w:sz w:val="27"/>
          <w:szCs w:val="27"/>
          <w:lang w:val="uk-UA"/>
        </w:rPr>
        <w:t xml:space="preserve"> світов</w:t>
      </w:r>
      <w:r w:rsidR="0054418D" w:rsidRPr="00122123">
        <w:rPr>
          <w:rFonts w:ascii="Georgia" w:hAnsi="Georgia"/>
          <w:sz w:val="27"/>
          <w:szCs w:val="27"/>
          <w:lang w:val="uk-UA"/>
        </w:rPr>
        <w:t>ий</w:t>
      </w:r>
      <w:r w:rsidR="00381B73" w:rsidRPr="00122123">
        <w:rPr>
          <w:rFonts w:ascii="Georgia" w:hAnsi="Georgia"/>
          <w:sz w:val="27"/>
          <w:szCs w:val="27"/>
          <w:lang w:val="uk-UA"/>
        </w:rPr>
        <w:t xml:space="preserve"> освітньо - науковий простір</w:t>
      </w:r>
      <w:r w:rsidR="0054418D" w:rsidRPr="00122123">
        <w:rPr>
          <w:rFonts w:ascii="Georgia" w:hAnsi="Georgia"/>
          <w:sz w:val="27"/>
          <w:szCs w:val="27"/>
          <w:lang w:val="uk-UA"/>
        </w:rPr>
        <w:t>, зразка</w:t>
      </w:r>
      <w:r w:rsidR="00381B73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A505FD" w:rsidRPr="00122123">
        <w:rPr>
          <w:rFonts w:ascii="Georgia" w:hAnsi="Georgia"/>
          <w:sz w:val="27"/>
          <w:szCs w:val="27"/>
          <w:lang w:val="uk-UA"/>
        </w:rPr>
        <w:t>сучасного культурного середовища еволюційного спрямування.</w:t>
      </w:r>
    </w:p>
    <w:p w:rsidR="00AD1E67" w:rsidRPr="00122123" w:rsidRDefault="003469C7" w:rsidP="0033625C">
      <w:pPr>
        <w:spacing w:after="0" w:line="300" w:lineRule="auto"/>
        <w:ind w:firstLine="709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b/>
          <w:sz w:val="27"/>
          <w:szCs w:val="27"/>
          <w:lang w:val="uk-UA"/>
        </w:rPr>
        <w:t xml:space="preserve">БАЧЕННЯ: </w:t>
      </w:r>
      <w:r w:rsidR="0054418D" w:rsidRPr="00122123">
        <w:rPr>
          <w:rFonts w:ascii="Georgia" w:hAnsi="Georgia"/>
          <w:sz w:val="27"/>
          <w:szCs w:val="27"/>
          <w:lang w:val="uk-UA"/>
        </w:rPr>
        <w:t>творче об’єднання професіоналів сучасного рівня, які впливають на процеси формування майбутнього</w:t>
      </w:r>
      <w:r w:rsidR="00BE6F6D" w:rsidRPr="00122123">
        <w:rPr>
          <w:rFonts w:ascii="Georgia" w:hAnsi="Georgia"/>
          <w:sz w:val="27"/>
          <w:szCs w:val="27"/>
          <w:lang w:val="uk-UA"/>
        </w:rPr>
        <w:t xml:space="preserve"> країни</w:t>
      </w:r>
      <w:r w:rsidR="0054418D" w:rsidRPr="00122123">
        <w:rPr>
          <w:rFonts w:ascii="Georgia" w:hAnsi="Georgia"/>
          <w:sz w:val="27"/>
          <w:szCs w:val="27"/>
          <w:lang w:val="uk-UA"/>
        </w:rPr>
        <w:t xml:space="preserve"> шляхом </w:t>
      </w:r>
      <w:r w:rsidR="002D3285" w:rsidRPr="00122123">
        <w:rPr>
          <w:rFonts w:ascii="Georgia" w:hAnsi="Georgia"/>
          <w:sz w:val="27"/>
          <w:szCs w:val="27"/>
          <w:lang w:val="uk-UA"/>
        </w:rPr>
        <w:t>підготовк</w:t>
      </w:r>
      <w:r w:rsidR="0054418D" w:rsidRPr="00122123">
        <w:rPr>
          <w:rFonts w:ascii="Georgia" w:hAnsi="Georgia"/>
          <w:sz w:val="27"/>
          <w:szCs w:val="27"/>
          <w:lang w:val="uk-UA"/>
        </w:rPr>
        <w:t>и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 фахівців, здатних створювати нові знання, технології та матеріали</w:t>
      </w:r>
      <w:r w:rsidR="00B825E0" w:rsidRPr="00122123">
        <w:rPr>
          <w:rFonts w:ascii="Georgia" w:hAnsi="Georgia"/>
          <w:sz w:val="27"/>
          <w:szCs w:val="27"/>
          <w:lang w:val="uk-UA"/>
        </w:rPr>
        <w:t>, що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 необхідні для життєзабезпечення су</w:t>
      </w:r>
      <w:r w:rsidR="00AD1E67" w:rsidRPr="00122123">
        <w:rPr>
          <w:rFonts w:ascii="Georgia" w:hAnsi="Georgia"/>
          <w:sz w:val="27"/>
          <w:szCs w:val="27"/>
          <w:lang w:val="uk-UA"/>
        </w:rPr>
        <w:t>спільства</w:t>
      </w:r>
      <w:r w:rsidR="00BE6F6D" w:rsidRPr="00122123">
        <w:rPr>
          <w:rFonts w:ascii="Georgia" w:hAnsi="Georgia"/>
          <w:sz w:val="27"/>
          <w:szCs w:val="27"/>
          <w:lang w:val="uk-UA"/>
        </w:rPr>
        <w:t xml:space="preserve"> та забезпечення високого рівня життя</w:t>
      </w:r>
      <w:r w:rsidR="00FB4E28" w:rsidRPr="00122123">
        <w:rPr>
          <w:rFonts w:ascii="Georgia" w:hAnsi="Georgia"/>
          <w:sz w:val="27"/>
          <w:szCs w:val="27"/>
          <w:lang w:val="uk-UA"/>
        </w:rPr>
        <w:t>.</w:t>
      </w:r>
    </w:p>
    <w:p w:rsidR="00D27FCC" w:rsidRPr="00122123" w:rsidRDefault="00D27FCC" w:rsidP="00D27FCC">
      <w:pPr>
        <w:spacing w:after="0" w:line="300" w:lineRule="auto"/>
        <w:ind w:firstLine="709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lastRenderedPageBreak/>
        <w:t>Університет є провідним навчально-науковим центром з вирішення проблем паливно-енергетичного комплексу на умовах використання нових чинників сучасного технологічного укладу.</w:t>
      </w:r>
    </w:p>
    <w:p w:rsidR="00A618AF" w:rsidRPr="00122123" w:rsidRDefault="00A618AF" w:rsidP="00D27FCC">
      <w:pPr>
        <w:spacing w:after="120" w:line="300" w:lineRule="auto"/>
        <w:ind w:firstLine="709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 xml:space="preserve">Сучасний </w:t>
      </w:r>
      <w:r w:rsidR="005804BB" w:rsidRPr="00122123">
        <w:rPr>
          <w:rFonts w:ascii="Georgia" w:hAnsi="Georgia"/>
          <w:sz w:val="27"/>
          <w:szCs w:val="27"/>
          <w:lang w:val="uk-UA"/>
        </w:rPr>
        <w:t>університет</w:t>
      </w:r>
      <w:r w:rsidRPr="00122123">
        <w:rPr>
          <w:rFonts w:ascii="Georgia" w:hAnsi="Georgia"/>
          <w:sz w:val="27"/>
          <w:szCs w:val="27"/>
          <w:lang w:val="uk-UA"/>
        </w:rPr>
        <w:t xml:space="preserve"> спрямовує свою діяльність на забезпечення інноваційного розвитку економіки шляхом створення розвиненої бази ресурсів України та наукоємних технологій їх ефективного використання.</w:t>
      </w:r>
    </w:p>
    <w:p w:rsidR="009B6267" w:rsidRPr="00122123" w:rsidRDefault="003469C7" w:rsidP="00D27FCC">
      <w:pPr>
        <w:spacing w:after="120" w:line="300" w:lineRule="auto"/>
        <w:ind w:firstLine="709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b/>
          <w:sz w:val="27"/>
          <w:szCs w:val="27"/>
          <w:lang w:val="uk-UA"/>
        </w:rPr>
        <w:t>ПОЗИЦІОНУВАННЯ:</w:t>
      </w:r>
      <w:r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B27D86" w:rsidRPr="00122123">
        <w:rPr>
          <w:rFonts w:ascii="Georgia" w:hAnsi="Georgia"/>
          <w:sz w:val="27"/>
          <w:szCs w:val="27"/>
          <w:lang w:val="uk-UA"/>
        </w:rPr>
        <w:t>у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ніверситет системних знань і досліджень з розгалуженою інфраструктурою та матеріально-технічною базою, </w:t>
      </w:r>
      <w:r w:rsidR="009B6267" w:rsidRPr="00122123">
        <w:rPr>
          <w:rFonts w:ascii="Georgia" w:hAnsi="Georgia"/>
          <w:sz w:val="27"/>
          <w:szCs w:val="27"/>
          <w:lang w:val="uk-UA"/>
        </w:rPr>
        <w:t>розвиненою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 фундаментальною складовою наукових досліджень, що сприяє науково-технічному, технологічному та культурно</w:t>
      </w:r>
      <w:r w:rsidR="00D47837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2D3285" w:rsidRPr="00122123">
        <w:rPr>
          <w:rFonts w:ascii="Georgia" w:hAnsi="Georgia"/>
          <w:sz w:val="27"/>
          <w:szCs w:val="27"/>
          <w:lang w:val="uk-UA"/>
        </w:rPr>
        <w:t>- моральному розвитку суспільства.</w:t>
      </w:r>
      <w:r w:rsidR="004C708E" w:rsidRPr="00122123">
        <w:rPr>
          <w:rFonts w:ascii="Georgia" w:hAnsi="Georgia"/>
          <w:sz w:val="27"/>
          <w:szCs w:val="27"/>
          <w:lang w:val="uk-UA"/>
        </w:rPr>
        <w:t xml:space="preserve"> </w:t>
      </w:r>
    </w:p>
    <w:p w:rsidR="003027D8" w:rsidRPr="00122123" w:rsidRDefault="003469C7" w:rsidP="0033625C">
      <w:pPr>
        <w:spacing w:line="300" w:lineRule="auto"/>
        <w:ind w:firstLine="709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b/>
          <w:sz w:val="27"/>
          <w:szCs w:val="27"/>
          <w:lang w:val="uk-UA"/>
        </w:rPr>
        <w:t>МІСІЯ:</w:t>
      </w:r>
      <w:r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8D17AE" w:rsidRPr="00122123">
        <w:rPr>
          <w:rFonts w:ascii="Georgia" w:hAnsi="Georgia"/>
          <w:sz w:val="27"/>
          <w:szCs w:val="27"/>
          <w:lang w:val="uk-UA"/>
        </w:rPr>
        <w:t xml:space="preserve">подальший </w:t>
      </w:r>
      <w:r w:rsidR="00B27D86" w:rsidRPr="00122123">
        <w:rPr>
          <w:rFonts w:ascii="Georgia" w:hAnsi="Georgia"/>
          <w:sz w:val="27"/>
          <w:szCs w:val="27"/>
          <w:lang w:val="uk-UA"/>
        </w:rPr>
        <w:t>р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озвиток університету </w:t>
      </w:r>
      <w:r w:rsidR="009E3B42" w:rsidRPr="00122123">
        <w:rPr>
          <w:rFonts w:ascii="Georgia" w:hAnsi="Georgia"/>
          <w:sz w:val="27"/>
          <w:szCs w:val="27"/>
          <w:lang w:val="uk-UA"/>
        </w:rPr>
        <w:t xml:space="preserve">як вищого </w:t>
      </w:r>
      <w:r w:rsidR="00FF702B" w:rsidRPr="00122123">
        <w:rPr>
          <w:rFonts w:ascii="Georgia" w:hAnsi="Georgia"/>
          <w:sz w:val="27"/>
          <w:szCs w:val="27"/>
          <w:lang w:val="uk-UA"/>
        </w:rPr>
        <w:t>навчального закладу</w:t>
      </w:r>
      <w:r w:rsidR="009E3B42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нового типу, </w:t>
      </w:r>
      <w:r w:rsidR="00FF702B" w:rsidRPr="00122123">
        <w:rPr>
          <w:rFonts w:ascii="Georgia" w:hAnsi="Georgia"/>
          <w:sz w:val="27"/>
          <w:szCs w:val="27"/>
          <w:lang w:val="uk-UA"/>
        </w:rPr>
        <w:t xml:space="preserve">що </w:t>
      </w:r>
      <w:r w:rsidR="00D00D7C" w:rsidRPr="00122123">
        <w:rPr>
          <w:rFonts w:ascii="Georgia" w:hAnsi="Georgia"/>
          <w:sz w:val="27"/>
          <w:szCs w:val="27"/>
          <w:lang w:val="uk-UA"/>
        </w:rPr>
        <w:t xml:space="preserve">здійснює </w:t>
      </w:r>
      <w:r w:rsidR="00C27411" w:rsidRPr="00122123">
        <w:rPr>
          <w:rFonts w:ascii="Georgia" w:hAnsi="Georgia"/>
          <w:sz w:val="27"/>
          <w:szCs w:val="27"/>
          <w:lang w:val="uk-UA"/>
        </w:rPr>
        <w:t>підготовку фахівців</w:t>
      </w:r>
      <w:r w:rsidR="008A33AD" w:rsidRPr="00122123">
        <w:rPr>
          <w:rFonts w:ascii="Georgia" w:hAnsi="Georgia"/>
          <w:sz w:val="27"/>
          <w:szCs w:val="27"/>
          <w:lang w:val="uk-UA"/>
        </w:rPr>
        <w:t>,</w:t>
      </w:r>
      <w:r w:rsidR="00C27411" w:rsidRPr="00122123">
        <w:rPr>
          <w:rFonts w:ascii="Georgia" w:hAnsi="Georgia"/>
          <w:sz w:val="27"/>
          <w:szCs w:val="27"/>
          <w:lang w:val="uk-UA"/>
        </w:rPr>
        <w:t xml:space="preserve"> здатних створювати нові знання, </w:t>
      </w:r>
      <w:r w:rsidR="00B825E0" w:rsidRPr="00122123">
        <w:rPr>
          <w:rFonts w:ascii="Georgia" w:hAnsi="Georgia"/>
          <w:sz w:val="27"/>
          <w:szCs w:val="27"/>
          <w:lang w:val="uk-UA"/>
        </w:rPr>
        <w:t>форму</w:t>
      </w:r>
      <w:r w:rsidR="00C27411" w:rsidRPr="00122123">
        <w:rPr>
          <w:rFonts w:ascii="Georgia" w:hAnsi="Georgia"/>
          <w:sz w:val="27"/>
          <w:szCs w:val="27"/>
          <w:lang w:val="uk-UA"/>
        </w:rPr>
        <w:t>є</w:t>
      </w:r>
      <w:r w:rsidR="00DB0C37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FF702B" w:rsidRPr="00122123">
        <w:rPr>
          <w:rFonts w:ascii="Georgia" w:hAnsi="Georgia"/>
          <w:sz w:val="27"/>
          <w:szCs w:val="27"/>
          <w:lang w:val="uk-UA"/>
        </w:rPr>
        <w:t>комплексне вирішення</w:t>
      </w:r>
      <w:r w:rsidR="002B7CC2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FF702B" w:rsidRPr="00122123">
        <w:rPr>
          <w:rFonts w:ascii="Georgia" w:hAnsi="Georgia"/>
          <w:sz w:val="27"/>
          <w:szCs w:val="27"/>
          <w:lang w:val="uk-UA"/>
        </w:rPr>
        <w:t xml:space="preserve">проблем життєзабезпечення, </w:t>
      </w:r>
      <w:r w:rsidR="002B7CC2" w:rsidRPr="00122123">
        <w:rPr>
          <w:rFonts w:ascii="Georgia" w:hAnsi="Georgia"/>
          <w:sz w:val="27"/>
          <w:szCs w:val="27"/>
          <w:lang w:val="uk-UA"/>
        </w:rPr>
        <w:t>раціонального природокористування</w:t>
      </w:r>
      <w:r w:rsidR="00DB0C37" w:rsidRPr="00122123">
        <w:rPr>
          <w:rFonts w:ascii="Georgia" w:hAnsi="Georgia"/>
          <w:sz w:val="27"/>
          <w:szCs w:val="27"/>
          <w:lang w:val="uk-UA"/>
        </w:rPr>
        <w:t xml:space="preserve">, </w:t>
      </w:r>
      <w:r w:rsidR="00FC6B55" w:rsidRPr="00122123">
        <w:rPr>
          <w:rFonts w:ascii="Georgia" w:hAnsi="Georgia"/>
          <w:sz w:val="27"/>
          <w:szCs w:val="27"/>
          <w:lang w:val="uk-UA"/>
        </w:rPr>
        <w:t>створю</w:t>
      </w:r>
      <w:r w:rsidR="00C27411" w:rsidRPr="00122123">
        <w:rPr>
          <w:rFonts w:ascii="Georgia" w:hAnsi="Georgia"/>
          <w:sz w:val="27"/>
          <w:szCs w:val="27"/>
          <w:lang w:val="uk-UA"/>
        </w:rPr>
        <w:t>є</w:t>
      </w:r>
      <w:r w:rsidR="00FC6B55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04361D" w:rsidRPr="00122123">
        <w:rPr>
          <w:rFonts w:ascii="Georgia" w:hAnsi="Georgia"/>
          <w:sz w:val="27"/>
          <w:szCs w:val="27"/>
          <w:lang w:val="uk-UA"/>
        </w:rPr>
        <w:t>енергетичн</w:t>
      </w:r>
      <w:r w:rsidR="002B7CC2" w:rsidRPr="00122123">
        <w:rPr>
          <w:rFonts w:ascii="Georgia" w:hAnsi="Georgia"/>
          <w:sz w:val="27"/>
          <w:szCs w:val="27"/>
          <w:lang w:val="uk-UA"/>
        </w:rPr>
        <w:t>ий</w:t>
      </w:r>
      <w:r w:rsidR="0004361D" w:rsidRPr="00122123">
        <w:rPr>
          <w:rFonts w:ascii="Georgia" w:hAnsi="Georgia"/>
          <w:sz w:val="27"/>
          <w:szCs w:val="27"/>
          <w:lang w:val="uk-UA"/>
        </w:rPr>
        <w:t xml:space="preserve"> та ресурсн</w:t>
      </w:r>
      <w:r w:rsidR="002B7CC2" w:rsidRPr="00122123">
        <w:rPr>
          <w:rFonts w:ascii="Georgia" w:hAnsi="Georgia"/>
          <w:sz w:val="27"/>
          <w:szCs w:val="27"/>
          <w:lang w:val="uk-UA"/>
        </w:rPr>
        <w:t>ий</w:t>
      </w:r>
      <w:r w:rsidR="0004361D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DB0C37" w:rsidRPr="00122123">
        <w:rPr>
          <w:rFonts w:ascii="Georgia" w:hAnsi="Georgia"/>
          <w:sz w:val="27"/>
          <w:szCs w:val="27"/>
          <w:lang w:val="uk-UA"/>
        </w:rPr>
        <w:t>потенціал</w:t>
      </w:r>
      <w:r w:rsidR="00736185" w:rsidRPr="00122123">
        <w:rPr>
          <w:rFonts w:ascii="Georgia" w:hAnsi="Georgia"/>
          <w:sz w:val="27"/>
          <w:szCs w:val="27"/>
          <w:lang w:val="uk-UA"/>
        </w:rPr>
        <w:t>и</w:t>
      </w:r>
      <w:r w:rsidR="00DB0C37" w:rsidRPr="00122123">
        <w:rPr>
          <w:rFonts w:ascii="Georgia" w:hAnsi="Georgia"/>
          <w:sz w:val="27"/>
          <w:szCs w:val="27"/>
          <w:lang w:val="uk-UA"/>
        </w:rPr>
        <w:t xml:space="preserve"> стійкого розвитку </w:t>
      </w:r>
      <w:r w:rsidR="00FF702B" w:rsidRPr="00122123">
        <w:rPr>
          <w:rFonts w:ascii="Georgia" w:hAnsi="Georgia"/>
          <w:sz w:val="27"/>
          <w:szCs w:val="27"/>
          <w:lang w:val="uk-UA"/>
        </w:rPr>
        <w:t>суспільства</w:t>
      </w:r>
      <w:r w:rsidR="00DB0C37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AB1535" w:rsidRPr="00122123">
        <w:rPr>
          <w:rFonts w:ascii="Georgia" w:hAnsi="Georgia"/>
          <w:sz w:val="27"/>
          <w:szCs w:val="27"/>
          <w:lang w:val="uk-UA"/>
        </w:rPr>
        <w:t>шляхом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 поєднання освіти, науки </w:t>
      </w:r>
      <w:r w:rsidR="00DB0C37" w:rsidRPr="00122123">
        <w:rPr>
          <w:rFonts w:ascii="Georgia" w:hAnsi="Georgia"/>
          <w:sz w:val="27"/>
          <w:szCs w:val="27"/>
          <w:lang w:val="uk-UA"/>
        </w:rPr>
        <w:t>і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 інновацій, інтеграції </w:t>
      </w:r>
      <w:r w:rsidR="00314D88" w:rsidRPr="00122123">
        <w:rPr>
          <w:rFonts w:ascii="Georgia" w:hAnsi="Georgia"/>
          <w:sz w:val="27"/>
          <w:szCs w:val="27"/>
          <w:lang w:val="uk-UA"/>
        </w:rPr>
        <w:t>до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 світов</w:t>
      </w:r>
      <w:r w:rsidR="00314D88" w:rsidRPr="00122123">
        <w:rPr>
          <w:rFonts w:ascii="Georgia" w:hAnsi="Georgia"/>
          <w:sz w:val="27"/>
          <w:szCs w:val="27"/>
          <w:lang w:val="uk-UA"/>
        </w:rPr>
        <w:t>ого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 </w:t>
      </w:r>
      <w:proofErr w:type="spellStart"/>
      <w:r w:rsidR="002D3285" w:rsidRPr="00122123">
        <w:rPr>
          <w:rFonts w:ascii="Georgia" w:hAnsi="Georgia"/>
          <w:sz w:val="27"/>
          <w:szCs w:val="27"/>
          <w:lang w:val="uk-UA"/>
        </w:rPr>
        <w:t>освітньо-науков</w:t>
      </w:r>
      <w:r w:rsidR="00314D88" w:rsidRPr="00122123">
        <w:rPr>
          <w:rFonts w:ascii="Georgia" w:hAnsi="Georgia"/>
          <w:sz w:val="27"/>
          <w:szCs w:val="27"/>
          <w:lang w:val="uk-UA"/>
        </w:rPr>
        <w:t>ого</w:t>
      </w:r>
      <w:proofErr w:type="spellEnd"/>
      <w:r w:rsidR="002D3285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314D88" w:rsidRPr="00122123">
        <w:rPr>
          <w:rFonts w:ascii="Georgia" w:hAnsi="Georgia"/>
          <w:sz w:val="27"/>
          <w:szCs w:val="27"/>
          <w:lang w:val="uk-UA"/>
        </w:rPr>
        <w:t>простору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, </w:t>
      </w:r>
      <w:r w:rsidR="00DB0C37" w:rsidRPr="00122123">
        <w:rPr>
          <w:rFonts w:ascii="Georgia" w:hAnsi="Georgia"/>
          <w:sz w:val="27"/>
          <w:szCs w:val="27"/>
          <w:lang w:val="uk-UA"/>
        </w:rPr>
        <w:t xml:space="preserve">вдосконалення </w:t>
      </w:r>
      <w:r w:rsidR="00736185" w:rsidRPr="00122123">
        <w:rPr>
          <w:rFonts w:ascii="Georgia" w:hAnsi="Georgia"/>
          <w:sz w:val="27"/>
          <w:szCs w:val="27"/>
          <w:lang w:val="uk-UA"/>
        </w:rPr>
        <w:t xml:space="preserve">викладачів, 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співробітників і студентів з урахуванням особистого покликання </w:t>
      </w:r>
      <w:r w:rsidR="00E33DB0" w:rsidRPr="00122123">
        <w:rPr>
          <w:rFonts w:ascii="Georgia" w:hAnsi="Georgia"/>
          <w:sz w:val="27"/>
          <w:szCs w:val="27"/>
          <w:lang w:val="uk-UA"/>
        </w:rPr>
        <w:t xml:space="preserve">і поваги до </w:t>
      </w:r>
      <w:r w:rsidR="002D3285" w:rsidRPr="00122123">
        <w:rPr>
          <w:rFonts w:ascii="Georgia" w:hAnsi="Georgia"/>
          <w:sz w:val="27"/>
          <w:szCs w:val="27"/>
          <w:lang w:val="uk-UA"/>
        </w:rPr>
        <w:t>людини</w:t>
      </w:r>
      <w:r w:rsidR="00E33DB0" w:rsidRPr="00122123">
        <w:rPr>
          <w:rFonts w:ascii="Georgia" w:hAnsi="Georgia"/>
          <w:sz w:val="27"/>
          <w:szCs w:val="27"/>
          <w:lang w:val="uk-UA"/>
        </w:rPr>
        <w:t>,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 змін у навколишньому світі. </w:t>
      </w:r>
    </w:p>
    <w:p w:rsidR="0004361D" w:rsidRPr="00122123" w:rsidRDefault="0004361D" w:rsidP="0033625C">
      <w:pPr>
        <w:spacing w:after="120" w:line="300" w:lineRule="auto"/>
        <w:ind w:firstLine="709"/>
        <w:rPr>
          <w:rFonts w:ascii="Georgia" w:hAnsi="Georgia"/>
          <w:b/>
          <w:sz w:val="27"/>
          <w:szCs w:val="27"/>
          <w:lang w:val="uk-UA"/>
        </w:rPr>
      </w:pPr>
      <w:r w:rsidRPr="00122123">
        <w:rPr>
          <w:rFonts w:ascii="Georgia" w:hAnsi="Georgia"/>
          <w:b/>
          <w:sz w:val="27"/>
          <w:szCs w:val="27"/>
          <w:lang w:val="uk-UA"/>
        </w:rPr>
        <w:t xml:space="preserve">Стратегічні </w:t>
      </w:r>
      <w:r w:rsidR="00FF702B" w:rsidRPr="00122123">
        <w:rPr>
          <w:rFonts w:ascii="Georgia" w:hAnsi="Georgia"/>
          <w:b/>
          <w:sz w:val="27"/>
          <w:szCs w:val="27"/>
          <w:lang w:val="uk-UA"/>
        </w:rPr>
        <w:t>напрями</w:t>
      </w:r>
    </w:p>
    <w:p w:rsidR="0004361D" w:rsidRPr="00122123" w:rsidRDefault="005804BB" w:rsidP="0033625C">
      <w:pPr>
        <w:pStyle w:val="a3"/>
        <w:numPr>
          <w:ilvl w:val="0"/>
          <w:numId w:val="14"/>
        </w:numPr>
        <w:tabs>
          <w:tab w:val="left" w:pos="1134"/>
        </w:tabs>
        <w:spacing w:after="120" w:line="300" w:lineRule="auto"/>
        <w:ind w:left="0" w:firstLine="709"/>
        <w:contextualSpacing w:val="0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>Формування соціо</w:t>
      </w:r>
      <w:r w:rsidR="0004361D" w:rsidRPr="00122123">
        <w:rPr>
          <w:rFonts w:ascii="Georgia" w:hAnsi="Georgia"/>
          <w:sz w:val="27"/>
          <w:szCs w:val="27"/>
          <w:lang w:val="uk-UA"/>
        </w:rPr>
        <w:t xml:space="preserve">культурного мотиваційного середовища університету, що сприяє професійному зростанню співробітників, </w:t>
      </w:r>
      <w:r w:rsidR="0099030D" w:rsidRPr="00122123">
        <w:rPr>
          <w:rFonts w:ascii="Georgia" w:hAnsi="Georgia"/>
          <w:sz w:val="27"/>
          <w:szCs w:val="27"/>
          <w:lang w:val="uk-UA"/>
        </w:rPr>
        <w:t>забезпечує високу якість освіти</w:t>
      </w:r>
      <w:r w:rsidR="00B2395C" w:rsidRPr="00122123">
        <w:rPr>
          <w:rFonts w:ascii="Georgia" w:hAnsi="Georgia"/>
          <w:sz w:val="27"/>
          <w:szCs w:val="27"/>
          <w:lang w:val="uk-UA"/>
        </w:rPr>
        <w:t>, отримання нових знань та їх передачу студентам</w:t>
      </w:r>
      <w:r w:rsidR="0099030D" w:rsidRPr="00122123">
        <w:rPr>
          <w:rFonts w:ascii="Georgia" w:hAnsi="Georgia"/>
          <w:sz w:val="27"/>
          <w:szCs w:val="27"/>
          <w:lang w:val="uk-UA"/>
        </w:rPr>
        <w:t>, динамічний розвиток досліджень та інновацій.</w:t>
      </w:r>
      <w:r w:rsidR="0004361D" w:rsidRPr="00122123">
        <w:rPr>
          <w:rFonts w:ascii="Georgia" w:hAnsi="Georgia"/>
          <w:sz w:val="27"/>
          <w:szCs w:val="27"/>
          <w:lang w:val="uk-UA"/>
        </w:rPr>
        <w:t xml:space="preserve"> </w:t>
      </w:r>
    </w:p>
    <w:p w:rsidR="0004361D" w:rsidRPr="00122123" w:rsidRDefault="0004361D" w:rsidP="0033625C">
      <w:pPr>
        <w:pStyle w:val="a3"/>
        <w:numPr>
          <w:ilvl w:val="0"/>
          <w:numId w:val="14"/>
        </w:numPr>
        <w:tabs>
          <w:tab w:val="left" w:pos="1134"/>
        </w:tabs>
        <w:spacing w:after="120" w:line="300" w:lineRule="auto"/>
        <w:ind w:left="0" w:firstLine="709"/>
        <w:contextualSpacing w:val="0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 xml:space="preserve">Розвиток нормативно-правової бази університету </w:t>
      </w:r>
      <w:r w:rsidR="00FF702B" w:rsidRPr="00122123">
        <w:rPr>
          <w:rFonts w:ascii="Georgia" w:hAnsi="Georgia"/>
          <w:sz w:val="27"/>
          <w:szCs w:val="27"/>
          <w:lang w:val="uk-UA"/>
        </w:rPr>
        <w:t>для</w:t>
      </w:r>
      <w:r w:rsidRPr="00122123">
        <w:rPr>
          <w:rFonts w:ascii="Georgia" w:hAnsi="Georgia"/>
          <w:sz w:val="27"/>
          <w:szCs w:val="27"/>
          <w:lang w:val="uk-UA"/>
        </w:rPr>
        <w:t xml:space="preserve"> імплементації За</w:t>
      </w:r>
      <w:r w:rsidR="00EF1770" w:rsidRPr="00122123">
        <w:rPr>
          <w:rFonts w:ascii="Georgia" w:hAnsi="Georgia"/>
          <w:sz w:val="27"/>
          <w:szCs w:val="27"/>
          <w:lang w:val="uk-UA"/>
        </w:rPr>
        <w:t>кону України "Про вищу освіту",</w:t>
      </w:r>
      <w:r w:rsidR="005804BB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D7397F" w:rsidRPr="00122123">
        <w:rPr>
          <w:rFonts w:ascii="Georgia" w:hAnsi="Georgia"/>
          <w:sz w:val="27"/>
          <w:szCs w:val="27"/>
          <w:lang w:val="uk-UA"/>
        </w:rPr>
        <w:t xml:space="preserve">досягнення академічної, організаційної та </w:t>
      </w:r>
      <w:r w:rsidRPr="00122123">
        <w:rPr>
          <w:rFonts w:ascii="Georgia" w:hAnsi="Georgia"/>
          <w:sz w:val="27"/>
          <w:szCs w:val="27"/>
          <w:lang w:val="uk-UA"/>
        </w:rPr>
        <w:t>фінансової автономії, демократизації системи управління</w:t>
      </w:r>
      <w:r w:rsidR="00D7397F" w:rsidRPr="00122123">
        <w:rPr>
          <w:rFonts w:ascii="Georgia" w:hAnsi="Georgia"/>
          <w:sz w:val="27"/>
          <w:szCs w:val="27"/>
          <w:lang w:val="uk-UA"/>
        </w:rPr>
        <w:t>,</w:t>
      </w:r>
      <w:r w:rsidRPr="00122123">
        <w:rPr>
          <w:rFonts w:ascii="Georgia" w:hAnsi="Georgia"/>
          <w:sz w:val="27"/>
          <w:szCs w:val="27"/>
          <w:lang w:val="uk-UA"/>
        </w:rPr>
        <w:t xml:space="preserve"> покращання соціального захисту студентів</w:t>
      </w:r>
      <w:r w:rsidR="003E779B" w:rsidRPr="00122123">
        <w:rPr>
          <w:rFonts w:ascii="Georgia" w:hAnsi="Georgia"/>
          <w:sz w:val="27"/>
          <w:szCs w:val="27"/>
          <w:lang w:val="uk-UA"/>
        </w:rPr>
        <w:t>, викладачів і співробітників</w:t>
      </w:r>
      <w:r w:rsidRPr="00122123">
        <w:rPr>
          <w:rFonts w:ascii="Georgia" w:hAnsi="Georgia"/>
          <w:sz w:val="27"/>
          <w:szCs w:val="27"/>
          <w:lang w:val="uk-UA"/>
        </w:rPr>
        <w:t>.</w:t>
      </w:r>
    </w:p>
    <w:p w:rsidR="0004361D" w:rsidRPr="00122123" w:rsidRDefault="0004361D" w:rsidP="0033625C">
      <w:pPr>
        <w:pStyle w:val="a3"/>
        <w:numPr>
          <w:ilvl w:val="0"/>
          <w:numId w:val="14"/>
        </w:numPr>
        <w:tabs>
          <w:tab w:val="left" w:pos="1134"/>
        </w:tabs>
        <w:spacing w:after="120" w:line="300" w:lineRule="auto"/>
        <w:ind w:left="0" w:firstLine="709"/>
        <w:contextualSpacing w:val="0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 xml:space="preserve">Формування моделі діяльності університету на основі поєднання освіти, науки та інновацій, </w:t>
      </w:r>
      <w:r w:rsidR="000A4EE5" w:rsidRPr="00122123">
        <w:rPr>
          <w:rFonts w:ascii="Georgia" w:hAnsi="Georgia"/>
          <w:sz w:val="27"/>
          <w:szCs w:val="27"/>
          <w:lang w:val="uk-UA"/>
        </w:rPr>
        <w:t>забезпечення</w:t>
      </w:r>
      <w:r w:rsidRPr="00122123">
        <w:rPr>
          <w:rFonts w:ascii="Georgia" w:hAnsi="Georgia"/>
          <w:sz w:val="27"/>
          <w:szCs w:val="27"/>
          <w:lang w:val="uk-UA"/>
        </w:rPr>
        <w:t xml:space="preserve"> інтеграції </w:t>
      </w:r>
      <w:r w:rsidR="000A4EE5" w:rsidRPr="00122123">
        <w:rPr>
          <w:rFonts w:ascii="Georgia" w:hAnsi="Georgia"/>
          <w:sz w:val="27"/>
          <w:szCs w:val="27"/>
          <w:lang w:val="uk-UA"/>
        </w:rPr>
        <w:t>до</w:t>
      </w:r>
      <w:r w:rsidRPr="00122123">
        <w:rPr>
          <w:rFonts w:ascii="Georgia" w:hAnsi="Georgia"/>
          <w:sz w:val="27"/>
          <w:szCs w:val="27"/>
          <w:lang w:val="uk-UA"/>
        </w:rPr>
        <w:t xml:space="preserve"> міжнародн</w:t>
      </w:r>
      <w:r w:rsidR="000A4EE5" w:rsidRPr="00122123">
        <w:rPr>
          <w:rFonts w:ascii="Georgia" w:hAnsi="Georgia"/>
          <w:sz w:val="27"/>
          <w:szCs w:val="27"/>
          <w:lang w:val="uk-UA"/>
        </w:rPr>
        <w:t>ого</w:t>
      </w:r>
      <w:r w:rsidRPr="00122123">
        <w:rPr>
          <w:rFonts w:ascii="Georgia" w:hAnsi="Georgia"/>
          <w:sz w:val="27"/>
          <w:szCs w:val="27"/>
          <w:lang w:val="uk-UA"/>
        </w:rPr>
        <w:t xml:space="preserve"> науково-освітн</w:t>
      </w:r>
      <w:r w:rsidR="000A4EE5" w:rsidRPr="00122123">
        <w:rPr>
          <w:rFonts w:ascii="Georgia" w:hAnsi="Georgia"/>
          <w:sz w:val="27"/>
          <w:szCs w:val="27"/>
          <w:lang w:val="uk-UA"/>
        </w:rPr>
        <w:t>ього</w:t>
      </w:r>
      <w:r w:rsidRPr="00122123">
        <w:rPr>
          <w:rFonts w:ascii="Georgia" w:hAnsi="Georgia"/>
          <w:sz w:val="27"/>
          <w:szCs w:val="27"/>
          <w:lang w:val="uk-UA"/>
        </w:rPr>
        <w:t xml:space="preserve"> прост</w:t>
      </w:r>
      <w:r w:rsidR="000A4EE5" w:rsidRPr="00122123">
        <w:rPr>
          <w:rFonts w:ascii="Georgia" w:hAnsi="Georgia"/>
          <w:sz w:val="27"/>
          <w:szCs w:val="27"/>
          <w:lang w:val="uk-UA"/>
        </w:rPr>
        <w:t>ору</w:t>
      </w:r>
      <w:r w:rsidRPr="00122123">
        <w:rPr>
          <w:rFonts w:ascii="Georgia" w:hAnsi="Georgia"/>
          <w:sz w:val="27"/>
          <w:szCs w:val="27"/>
          <w:lang w:val="uk-UA"/>
        </w:rPr>
        <w:t>.</w:t>
      </w:r>
    </w:p>
    <w:p w:rsidR="0004361D" w:rsidRPr="00122123" w:rsidRDefault="0004361D" w:rsidP="0033625C">
      <w:pPr>
        <w:pStyle w:val="a3"/>
        <w:numPr>
          <w:ilvl w:val="0"/>
          <w:numId w:val="14"/>
        </w:numPr>
        <w:tabs>
          <w:tab w:val="left" w:pos="1134"/>
        </w:tabs>
        <w:spacing w:after="120" w:line="300" w:lineRule="auto"/>
        <w:ind w:left="0" w:firstLine="709"/>
        <w:contextualSpacing w:val="0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>Розвиток матеріально-технічного, фінансового та ресурсного забезпечення освітньо</w:t>
      </w:r>
      <w:r w:rsidR="00700FCC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0A4EE5" w:rsidRPr="00122123">
        <w:rPr>
          <w:rFonts w:ascii="Georgia" w:hAnsi="Georgia"/>
          <w:sz w:val="27"/>
          <w:szCs w:val="27"/>
          <w:lang w:val="uk-UA"/>
        </w:rPr>
        <w:t>-</w:t>
      </w:r>
      <w:r w:rsidR="00700FCC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0A4EE5" w:rsidRPr="00122123">
        <w:rPr>
          <w:rFonts w:ascii="Georgia" w:hAnsi="Georgia"/>
          <w:sz w:val="27"/>
          <w:szCs w:val="27"/>
          <w:lang w:val="uk-UA"/>
        </w:rPr>
        <w:t xml:space="preserve">наукового </w:t>
      </w:r>
      <w:r w:rsidRPr="00122123">
        <w:rPr>
          <w:rFonts w:ascii="Georgia" w:hAnsi="Georgia"/>
          <w:sz w:val="27"/>
          <w:szCs w:val="27"/>
          <w:lang w:val="uk-UA"/>
        </w:rPr>
        <w:t>процес</w:t>
      </w:r>
      <w:r w:rsidR="000A4EE5" w:rsidRPr="00122123">
        <w:rPr>
          <w:rFonts w:ascii="Georgia" w:hAnsi="Georgia"/>
          <w:sz w:val="27"/>
          <w:szCs w:val="27"/>
          <w:lang w:val="uk-UA"/>
        </w:rPr>
        <w:t>у</w:t>
      </w:r>
      <w:r w:rsidRPr="00122123">
        <w:rPr>
          <w:rFonts w:ascii="Georgia" w:hAnsi="Georgia"/>
          <w:sz w:val="27"/>
          <w:szCs w:val="27"/>
          <w:lang w:val="uk-UA"/>
        </w:rPr>
        <w:t xml:space="preserve"> в університеті.</w:t>
      </w:r>
    </w:p>
    <w:p w:rsidR="00F04372" w:rsidRPr="00122123" w:rsidRDefault="004B5C25" w:rsidP="0033625C">
      <w:pPr>
        <w:pStyle w:val="a3"/>
        <w:widowControl w:val="0"/>
        <w:tabs>
          <w:tab w:val="left" w:pos="709"/>
          <w:tab w:val="left" w:pos="1560"/>
          <w:tab w:val="left" w:pos="3927"/>
        </w:tabs>
        <w:spacing w:before="120" w:after="120" w:line="300" w:lineRule="auto"/>
        <w:ind w:left="426" w:firstLine="709"/>
        <w:contextualSpacing w:val="0"/>
        <w:jc w:val="both"/>
        <w:rPr>
          <w:rFonts w:ascii="Georgia" w:hAnsi="Georgia"/>
          <w:b/>
          <w:sz w:val="27"/>
          <w:szCs w:val="27"/>
          <w:lang w:val="uk-UA"/>
        </w:rPr>
      </w:pPr>
      <w:r w:rsidRPr="00122123">
        <w:rPr>
          <w:rFonts w:ascii="Georgia" w:hAnsi="Georgia"/>
          <w:b/>
          <w:sz w:val="27"/>
          <w:szCs w:val="27"/>
          <w:lang w:val="uk-UA"/>
        </w:rPr>
        <w:t xml:space="preserve">Головні </w:t>
      </w:r>
      <w:r w:rsidR="00DD041D" w:rsidRPr="00122123">
        <w:rPr>
          <w:rFonts w:ascii="Georgia" w:hAnsi="Georgia"/>
          <w:b/>
          <w:sz w:val="27"/>
          <w:szCs w:val="27"/>
          <w:lang w:val="uk-UA"/>
        </w:rPr>
        <w:t>задачі</w:t>
      </w:r>
      <w:r w:rsidRPr="00122123">
        <w:rPr>
          <w:rFonts w:ascii="Georgia" w:hAnsi="Georgia"/>
          <w:b/>
          <w:sz w:val="27"/>
          <w:szCs w:val="27"/>
          <w:lang w:val="uk-UA"/>
        </w:rPr>
        <w:t>:</w:t>
      </w:r>
    </w:p>
    <w:p w:rsidR="006F0DE5" w:rsidRPr="00122123" w:rsidRDefault="006F0DE5" w:rsidP="0033625C">
      <w:pPr>
        <w:pStyle w:val="a3"/>
        <w:numPr>
          <w:ilvl w:val="0"/>
          <w:numId w:val="9"/>
        </w:numPr>
        <w:tabs>
          <w:tab w:val="left" w:pos="1134"/>
        </w:tabs>
        <w:spacing w:after="120" w:line="300" w:lineRule="auto"/>
        <w:ind w:left="0" w:firstLine="709"/>
        <w:contextualSpacing w:val="0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>Формування нової корпоративної культури університету шляхом розвитку моральних, культурних і наукових цінностей, застосуванням</w:t>
      </w:r>
      <w:r w:rsidR="008A33AD" w:rsidRPr="00122123">
        <w:rPr>
          <w:rFonts w:ascii="Georgia" w:hAnsi="Georgia"/>
          <w:sz w:val="27"/>
          <w:szCs w:val="27"/>
          <w:lang w:val="uk-UA"/>
        </w:rPr>
        <w:t>,</w:t>
      </w:r>
      <w:r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B80D86" w:rsidRPr="00122123">
        <w:rPr>
          <w:rFonts w:ascii="Georgia" w:hAnsi="Georgia"/>
          <w:sz w:val="27"/>
          <w:szCs w:val="27"/>
          <w:lang w:val="uk-UA"/>
        </w:rPr>
        <w:t xml:space="preserve">зокрема, </w:t>
      </w:r>
      <w:r w:rsidRPr="00122123">
        <w:rPr>
          <w:rFonts w:ascii="Georgia" w:hAnsi="Georgia"/>
          <w:sz w:val="27"/>
          <w:szCs w:val="27"/>
          <w:lang w:val="uk-UA"/>
        </w:rPr>
        <w:t>механізмів «вимушеної позитивної взаємодії».</w:t>
      </w:r>
    </w:p>
    <w:p w:rsidR="006F0DE5" w:rsidRPr="00122123" w:rsidRDefault="006F0DE5" w:rsidP="0033625C">
      <w:pPr>
        <w:pStyle w:val="a3"/>
        <w:numPr>
          <w:ilvl w:val="1"/>
          <w:numId w:val="9"/>
        </w:numPr>
        <w:tabs>
          <w:tab w:val="left" w:pos="851"/>
          <w:tab w:val="left" w:pos="1134"/>
        </w:tabs>
        <w:spacing w:before="120" w:after="120" w:line="300" w:lineRule="auto"/>
        <w:ind w:left="851" w:firstLine="709"/>
        <w:contextualSpacing w:val="0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lastRenderedPageBreak/>
        <w:t xml:space="preserve">Розробка принципів діяльності і взаємовідносин учасників </w:t>
      </w:r>
      <w:proofErr w:type="spellStart"/>
      <w:r w:rsidRPr="00122123">
        <w:rPr>
          <w:rFonts w:ascii="Georgia" w:hAnsi="Georgia"/>
          <w:sz w:val="27"/>
          <w:szCs w:val="27"/>
          <w:lang w:val="uk-UA"/>
        </w:rPr>
        <w:t>освітньо-наукового</w:t>
      </w:r>
      <w:proofErr w:type="spellEnd"/>
      <w:r w:rsidRPr="00122123">
        <w:rPr>
          <w:rFonts w:ascii="Georgia" w:hAnsi="Georgia"/>
          <w:sz w:val="27"/>
          <w:szCs w:val="27"/>
          <w:lang w:val="uk-UA"/>
        </w:rPr>
        <w:t xml:space="preserve"> процесу з метою </w:t>
      </w:r>
      <w:r w:rsidR="00B825E0" w:rsidRPr="00122123">
        <w:rPr>
          <w:rFonts w:ascii="Georgia" w:hAnsi="Georgia"/>
          <w:sz w:val="27"/>
          <w:szCs w:val="27"/>
          <w:lang w:val="uk-UA"/>
        </w:rPr>
        <w:t>створення</w:t>
      </w:r>
      <w:r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Pr="00122123">
        <w:rPr>
          <w:rFonts w:ascii="Georgia" w:hAnsi="Georgia"/>
          <w:spacing w:val="24"/>
          <w:sz w:val="27"/>
          <w:szCs w:val="27"/>
          <w:lang w:val="uk-UA"/>
        </w:rPr>
        <w:t>культури якості</w:t>
      </w:r>
      <w:r w:rsidRPr="00122123">
        <w:rPr>
          <w:rFonts w:ascii="Georgia" w:hAnsi="Georgia"/>
          <w:sz w:val="27"/>
          <w:szCs w:val="27"/>
          <w:lang w:val="uk-UA"/>
        </w:rPr>
        <w:t xml:space="preserve"> та вироблення єдиних ціннісних орієнтирів розвитку університету.</w:t>
      </w:r>
    </w:p>
    <w:p w:rsidR="006F0DE5" w:rsidRPr="00122123" w:rsidRDefault="006F0DE5" w:rsidP="0033625C">
      <w:pPr>
        <w:pStyle w:val="Default"/>
        <w:numPr>
          <w:ilvl w:val="1"/>
          <w:numId w:val="9"/>
        </w:numPr>
        <w:tabs>
          <w:tab w:val="left" w:pos="851"/>
          <w:tab w:val="left" w:pos="1134"/>
        </w:tabs>
        <w:spacing w:after="120" w:line="300" w:lineRule="auto"/>
        <w:ind w:left="851" w:firstLine="709"/>
        <w:jc w:val="both"/>
        <w:rPr>
          <w:rFonts w:ascii="Georgia" w:hAnsi="Georgia"/>
          <w:color w:val="auto"/>
          <w:sz w:val="27"/>
          <w:szCs w:val="27"/>
          <w:lang w:val="uk-UA"/>
        </w:rPr>
      </w:pP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Формування індикаторів </w:t>
      </w:r>
      <w:r w:rsidR="00B825E0" w:rsidRPr="00122123">
        <w:rPr>
          <w:rFonts w:ascii="Georgia" w:hAnsi="Georgia" w:cs="Times New Roman"/>
          <w:color w:val="auto"/>
          <w:sz w:val="27"/>
          <w:szCs w:val="27"/>
          <w:lang w:val="uk-UA"/>
        </w:rPr>
        <w:t>виконання поставлених задач</w:t>
      </w: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>.</w:t>
      </w:r>
    </w:p>
    <w:p w:rsidR="00115382" w:rsidRPr="00122123" w:rsidRDefault="00115382" w:rsidP="0033625C">
      <w:pPr>
        <w:pStyle w:val="a3"/>
        <w:numPr>
          <w:ilvl w:val="0"/>
          <w:numId w:val="9"/>
        </w:numPr>
        <w:tabs>
          <w:tab w:val="left" w:pos="1134"/>
        </w:tabs>
        <w:spacing w:after="120" w:line="300" w:lineRule="auto"/>
        <w:ind w:left="0" w:firstLine="709"/>
        <w:contextualSpacing w:val="0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>Розвиток інфраструктури університету та його матеріально-технічної бази, що забезпечують інноваційні процеси в освіті та науці, значне розширення фундаментальних та прикладних наукових досліджень, високу якість освіти.</w:t>
      </w:r>
    </w:p>
    <w:p w:rsidR="00115382" w:rsidRPr="00122123" w:rsidRDefault="00115382" w:rsidP="0033625C">
      <w:pPr>
        <w:pStyle w:val="Default"/>
        <w:numPr>
          <w:ilvl w:val="1"/>
          <w:numId w:val="9"/>
        </w:numPr>
        <w:tabs>
          <w:tab w:val="left" w:pos="851"/>
          <w:tab w:val="left" w:pos="1276"/>
        </w:tabs>
        <w:spacing w:after="120" w:line="300" w:lineRule="auto"/>
        <w:ind w:left="851" w:firstLine="709"/>
        <w:jc w:val="both"/>
        <w:rPr>
          <w:rFonts w:ascii="Georgia" w:hAnsi="Georgia" w:cs="Times New Roman"/>
          <w:color w:val="auto"/>
          <w:sz w:val="27"/>
          <w:szCs w:val="27"/>
          <w:lang w:val="uk-UA"/>
        </w:rPr>
      </w:pPr>
      <w:r w:rsidRPr="00122123">
        <w:rPr>
          <w:rFonts w:ascii="Georgia" w:hAnsi="Georgia"/>
          <w:color w:val="auto"/>
          <w:sz w:val="27"/>
          <w:szCs w:val="27"/>
          <w:lang w:val="uk-UA"/>
        </w:rPr>
        <w:t xml:space="preserve"> Розробка принципів та втілення заходів, спрямованих на демократизацію, оптимізацію та підвищення ефективності діяльності систем прийняття рішення і управління структурними підрозділами університету, зокрема ректорату та Вченої ради як колегіального органу, що формує стратегічні напрями та завдання.</w:t>
      </w:r>
    </w:p>
    <w:p w:rsidR="00887A97" w:rsidRPr="00122123" w:rsidRDefault="00887A97" w:rsidP="0033625C">
      <w:pPr>
        <w:numPr>
          <w:ilvl w:val="1"/>
          <w:numId w:val="9"/>
        </w:numPr>
        <w:tabs>
          <w:tab w:val="left" w:pos="851"/>
          <w:tab w:val="left" w:pos="1134"/>
        </w:tabs>
        <w:spacing w:after="120" w:line="300" w:lineRule="auto"/>
        <w:ind w:left="851" w:firstLine="709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 xml:space="preserve">Розвиток студентського </w:t>
      </w:r>
      <w:r w:rsidR="009C3062">
        <w:rPr>
          <w:rFonts w:ascii="Georgia" w:hAnsi="Georgia"/>
          <w:sz w:val="27"/>
          <w:szCs w:val="27"/>
          <w:lang w:val="uk-UA"/>
        </w:rPr>
        <w:t xml:space="preserve">і громадського </w:t>
      </w:r>
      <w:r w:rsidRPr="00122123">
        <w:rPr>
          <w:rFonts w:ascii="Georgia" w:hAnsi="Georgia"/>
          <w:sz w:val="27"/>
          <w:szCs w:val="27"/>
          <w:lang w:val="uk-UA"/>
        </w:rPr>
        <w:t>самоврядування.</w:t>
      </w:r>
      <w:r w:rsidR="009C3062">
        <w:rPr>
          <w:rFonts w:ascii="Georgia" w:hAnsi="Georgia"/>
          <w:sz w:val="27"/>
          <w:szCs w:val="27"/>
          <w:lang w:val="uk-UA"/>
        </w:rPr>
        <w:t xml:space="preserve"> Реформування системи організації проживання студентів.</w:t>
      </w:r>
    </w:p>
    <w:p w:rsidR="00115382" w:rsidRPr="00122123" w:rsidRDefault="00115382" w:rsidP="0033625C">
      <w:pPr>
        <w:numPr>
          <w:ilvl w:val="1"/>
          <w:numId w:val="9"/>
        </w:numPr>
        <w:tabs>
          <w:tab w:val="left" w:pos="851"/>
          <w:tab w:val="left" w:pos="1134"/>
        </w:tabs>
        <w:spacing w:after="120" w:line="300" w:lineRule="auto"/>
        <w:ind w:left="851" w:firstLine="709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>Розвиток системи комерціалізації результатів наукової і науково-технічної діяльності.</w:t>
      </w:r>
    </w:p>
    <w:p w:rsidR="00115382" w:rsidRPr="00122123" w:rsidRDefault="00887A97" w:rsidP="0033625C">
      <w:pPr>
        <w:pStyle w:val="Default"/>
        <w:numPr>
          <w:ilvl w:val="1"/>
          <w:numId w:val="9"/>
        </w:numPr>
        <w:tabs>
          <w:tab w:val="left" w:pos="851"/>
          <w:tab w:val="left" w:pos="1276"/>
        </w:tabs>
        <w:spacing w:after="120" w:line="300" w:lineRule="auto"/>
        <w:ind w:left="851" w:firstLine="709"/>
        <w:jc w:val="both"/>
        <w:rPr>
          <w:rFonts w:ascii="Georgia" w:hAnsi="Georgia" w:cs="Times New Roman"/>
          <w:color w:val="auto"/>
          <w:sz w:val="27"/>
          <w:szCs w:val="27"/>
          <w:lang w:val="uk-UA"/>
        </w:rPr>
      </w:pPr>
      <w:r w:rsidRPr="00122123">
        <w:rPr>
          <w:rFonts w:ascii="Georgia" w:hAnsi="Georgia"/>
          <w:color w:val="auto"/>
          <w:sz w:val="27"/>
          <w:szCs w:val="27"/>
          <w:lang w:val="uk-UA"/>
        </w:rPr>
        <w:t xml:space="preserve">Реорганізація системи управління, фінансування та менеджменту освіти шляхом доцільної децентралізації, дерегуляції, запровадження організаційної та фінансової автономії підрозділів </w:t>
      </w:r>
      <w:r w:rsidR="00D410D3" w:rsidRPr="00122123">
        <w:rPr>
          <w:rFonts w:ascii="Georgia" w:hAnsi="Georgia"/>
          <w:color w:val="auto"/>
          <w:sz w:val="27"/>
          <w:szCs w:val="27"/>
          <w:lang w:val="uk-UA"/>
        </w:rPr>
        <w:t>у</w:t>
      </w:r>
      <w:r w:rsidRPr="00122123">
        <w:rPr>
          <w:rFonts w:ascii="Georgia" w:hAnsi="Georgia"/>
          <w:color w:val="auto"/>
          <w:sz w:val="27"/>
          <w:szCs w:val="27"/>
          <w:lang w:val="uk-UA"/>
        </w:rPr>
        <w:t>ніверситету, дотримання принципу їх відповідальності за результати діяльності.</w:t>
      </w:r>
    </w:p>
    <w:p w:rsidR="00115382" w:rsidRPr="00122123" w:rsidRDefault="00115382" w:rsidP="0033625C">
      <w:pPr>
        <w:pStyle w:val="Default"/>
        <w:numPr>
          <w:ilvl w:val="1"/>
          <w:numId w:val="9"/>
        </w:numPr>
        <w:tabs>
          <w:tab w:val="left" w:pos="851"/>
          <w:tab w:val="left" w:pos="1276"/>
        </w:tabs>
        <w:spacing w:after="120" w:line="300" w:lineRule="auto"/>
        <w:ind w:left="851" w:firstLine="709"/>
        <w:jc w:val="both"/>
        <w:rPr>
          <w:rFonts w:ascii="Georgia" w:hAnsi="Georgia" w:cs="Times New Roman"/>
          <w:color w:val="auto"/>
          <w:sz w:val="27"/>
          <w:szCs w:val="27"/>
          <w:lang w:val="uk-UA"/>
        </w:rPr>
      </w:pP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Розвиток матеріально-технічної бази навчального процесу та наукових досліджень, оснащення </w:t>
      </w:r>
      <w:proofErr w:type="spellStart"/>
      <w:r w:rsidR="00D410D3" w:rsidRPr="00122123">
        <w:rPr>
          <w:rFonts w:ascii="Georgia" w:hAnsi="Georgia" w:cs="Times New Roman"/>
          <w:color w:val="auto"/>
          <w:sz w:val="27"/>
          <w:szCs w:val="27"/>
          <w:lang w:val="uk-UA"/>
        </w:rPr>
        <w:t>освітньо</w:t>
      </w: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>-наукових</w:t>
      </w:r>
      <w:proofErr w:type="spellEnd"/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 центрів сучасним обладнанням</w:t>
      </w:r>
      <w:r w:rsidR="00CF3FD1"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 та технічними засобами</w:t>
      </w: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>.</w:t>
      </w:r>
    </w:p>
    <w:p w:rsidR="00115382" w:rsidRPr="00122123" w:rsidRDefault="00115382" w:rsidP="0033625C">
      <w:pPr>
        <w:pStyle w:val="Default"/>
        <w:numPr>
          <w:ilvl w:val="1"/>
          <w:numId w:val="9"/>
        </w:numPr>
        <w:tabs>
          <w:tab w:val="left" w:pos="851"/>
          <w:tab w:val="left" w:pos="1276"/>
        </w:tabs>
        <w:spacing w:after="120" w:line="300" w:lineRule="auto"/>
        <w:ind w:left="851" w:firstLine="709"/>
        <w:jc w:val="both"/>
        <w:rPr>
          <w:rFonts w:ascii="Georgia" w:hAnsi="Georgia" w:cs="Times New Roman"/>
          <w:color w:val="auto"/>
          <w:sz w:val="27"/>
          <w:szCs w:val="27"/>
          <w:lang w:val="uk-UA"/>
        </w:rPr>
      </w:pP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Подальший розвиток </w:t>
      </w:r>
      <w:r w:rsidR="00CF3FD1"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інфраструктури </w:t>
      </w: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для занять спортом, оздоровлення, відпочинку і психологічного розвантаження студентів, викладачів </w:t>
      </w:r>
      <w:r w:rsidR="0008036D" w:rsidRPr="00122123">
        <w:rPr>
          <w:rFonts w:ascii="Georgia" w:hAnsi="Georgia" w:cs="Times New Roman"/>
          <w:color w:val="auto"/>
          <w:sz w:val="27"/>
          <w:szCs w:val="27"/>
          <w:lang w:val="uk-UA"/>
        </w:rPr>
        <w:t>і</w:t>
      </w: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 співробітників університету.</w:t>
      </w:r>
    </w:p>
    <w:p w:rsidR="003027D8" w:rsidRPr="00122123" w:rsidRDefault="00831FEB" w:rsidP="0033625C">
      <w:pPr>
        <w:pStyle w:val="a3"/>
        <w:numPr>
          <w:ilvl w:val="0"/>
          <w:numId w:val="9"/>
        </w:numPr>
        <w:tabs>
          <w:tab w:val="left" w:pos="1134"/>
        </w:tabs>
        <w:spacing w:after="0" w:line="300" w:lineRule="auto"/>
        <w:ind w:left="0" w:firstLine="709"/>
        <w:contextualSpacing w:val="0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>У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досконалення існуючих та створення нових напрямів освітньої, наукової та інноваційної діяльності у відповідності з новітніми досягненнями </w:t>
      </w:r>
      <w:r w:rsidR="00250E12" w:rsidRPr="00122123">
        <w:rPr>
          <w:rFonts w:ascii="Georgia" w:hAnsi="Georgia"/>
          <w:sz w:val="27"/>
          <w:szCs w:val="27"/>
          <w:lang w:val="uk-UA"/>
        </w:rPr>
        <w:t>і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 тенденціями розвитку освіти </w:t>
      </w:r>
      <w:r w:rsidR="00250E12" w:rsidRPr="00122123">
        <w:rPr>
          <w:rFonts w:ascii="Georgia" w:hAnsi="Georgia"/>
          <w:sz w:val="27"/>
          <w:szCs w:val="27"/>
          <w:lang w:val="uk-UA"/>
        </w:rPr>
        <w:t>і</w:t>
      </w:r>
      <w:r w:rsidR="002D3285" w:rsidRPr="00122123">
        <w:rPr>
          <w:rFonts w:ascii="Georgia" w:hAnsi="Georgia"/>
          <w:sz w:val="27"/>
          <w:szCs w:val="27"/>
          <w:lang w:val="uk-UA"/>
        </w:rPr>
        <w:t xml:space="preserve"> науки</w:t>
      </w:r>
      <w:r w:rsidR="00E36047" w:rsidRPr="00122123">
        <w:rPr>
          <w:rFonts w:ascii="Georgia" w:hAnsi="Georgia"/>
          <w:sz w:val="27"/>
          <w:szCs w:val="27"/>
          <w:lang w:val="uk-UA"/>
        </w:rPr>
        <w:t xml:space="preserve"> в світі</w:t>
      </w:r>
      <w:r w:rsidR="002D3285" w:rsidRPr="00122123">
        <w:rPr>
          <w:rFonts w:ascii="Georgia" w:hAnsi="Georgia"/>
          <w:sz w:val="27"/>
          <w:szCs w:val="27"/>
          <w:lang w:val="uk-UA"/>
        </w:rPr>
        <w:t>.</w:t>
      </w:r>
    </w:p>
    <w:p w:rsidR="00554473" w:rsidRPr="00122123" w:rsidRDefault="00554473" w:rsidP="0033625C">
      <w:pPr>
        <w:pStyle w:val="Default"/>
        <w:numPr>
          <w:ilvl w:val="1"/>
          <w:numId w:val="9"/>
        </w:numPr>
        <w:spacing w:after="120" w:line="300" w:lineRule="auto"/>
        <w:ind w:left="709" w:firstLine="425"/>
        <w:jc w:val="both"/>
        <w:rPr>
          <w:rFonts w:ascii="Georgia" w:hAnsi="Georgia" w:cs="Times New Roman"/>
          <w:color w:val="auto"/>
          <w:sz w:val="27"/>
          <w:szCs w:val="27"/>
          <w:lang w:val="uk-UA"/>
        </w:rPr>
      </w:pP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>Створення умов для формування сучасного науково-педагогічного кадрового потенціалу</w:t>
      </w:r>
      <w:r w:rsidR="002850E5" w:rsidRPr="00122123">
        <w:rPr>
          <w:rFonts w:ascii="Georgia" w:hAnsi="Georgia" w:cs="Times New Roman"/>
          <w:color w:val="auto"/>
          <w:sz w:val="27"/>
          <w:szCs w:val="27"/>
          <w:lang w:val="uk-UA"/>
        </w:rPr>
        <w:t>,  впровадження дієвої системи перепідготовки кадрів</w:t>
      </w: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>.</w:t>
      </w:r>
    </w:p>
    <w:p w:rsidR="005E00A4" w:rsidRPr="00122123" w:rsidRDefault="005E00A4" w:rsidP="0033625C">
      <w:pPr>
        <w:pStyle w:val="Default"/>
        <w:numPr>
          <w:ilvl w:val="1"/>
          <w:numId w:val="9"/>
        </w:numPr>
        <w:tabs>
          <w:tab w:val="left" w:pos="1276"/>
        </w:tabs>
        <w:spacing w:after="120" w:line="300" w:lineRule="auto"/>
        <w:ind w:left="709" w:firstLine="425"/>
        <w:jc w:val="both"/>
        <w:rPr>
          <w:rFonts w:ascii="Georgia" w:hAnsi="Georgia" w:cs="Times New Roman"/>
          <w:color w:val="auto"/>
          <w:sz w:val="27"/>
          <w:szCs w:val="27"/>
          <w:lang w:val="uk-UA"/>
        </w:rPr>
      </w:pP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lastRenderedPageBreak/>
        <w:t>Системна робота на міжнародному ринку освітніх послуг</w:t>
      </w:r>
      <w:r w:rsidR="002850E5" w:rsidRPr="00122123">
        <w:rPr>
          <w:rFonts w:ascii="Georgia" w:hAnsi="Georgia" w:cs="Times New Roman"/>
          <w:color w:val="auto"/>
          <w:sz w:val="27"/>
          <w:szCs w:val="27"/>
          <w:lang w:val="uk-UA"/>
        </w:rPr>
        <w:t>,</w:t>
      </w: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 пошук міжнародних </w:t>
      </w:r>
      <w:r w:rsidR="002850E5" w:rsidRPr="00122123">
        <w:rPr>
          <w:rFonts w:ascii="Georgia" w:hAnsi="Georgia" w:cs="Times New Roman"/>
          <w:color w:val="auto"/>
          <w:sz w:val="27"/>
          <w:szCs w:val="27"/>
          <w:lang w:val="uk-UA"/>
        </w:rPr>
        <w:t>партнерів</w:t>
      </w: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 </w:t>
      </w:r>
      <w:r w:rsidR="00687066" w:rsidRPr="00122123">
        <w:rPr>
          <w:rFonts w:ascii="Georgia" w:hAnsi="Georgia" w:cs="Times New Roman"/>
          <w:color w:val="auto"/>
          <w:sz w:val="27"/>
          <w:szCs w:val="27"/>
          <w:lang w:val="uk-UA"/>
        </w:rPr>
        <w:t>для</w:t>
      </w: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 виконання досліджень та розробку </w:t>
      </w:r>
      <w:r w:rsidR="002850E5"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наукових </w:t>
      </w: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>проектів і технологій.</w:t>
      </w:r>
    </w:p>
    <w:p w:rsidR="00BA4D83" w:rsidRPr="00122123" w:rsidRDefault="00BA4D83" w:rsidP="0033625C">
      <w:pPr>
        <w:pStyle w:val="Default"/>
        <w:numPr>
          <w:ilvl w:val="1"/>
          <w:numId w:val="9"/>
        </w:numPr>
        <w:spacing w:after="120" w:line="300" w:lineRule="auto"/>
        <w:ind w:left="709" w:firstLine="425"/>
        <w:jc w:val="both"/>
        <w:rPr>
          <w:rFonts w:ascii="Georgia" w:hAnsi="Georgia" w:cs="Times New Roman"/>
          <w:color w:val="auto"/>
          <w:sz w:val="27"/>
          <w:szCs w:val="27"/>
          <w:lang w:val="uk-UA"/>
        </w:rPr>
      </w:pP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>Визначення збалансованої структури та обсягу підготовки фахівців.</w:t>
      </w:r>
    </w:p>
    <w:p w:rsidR="00591DA4" w:rsidRPr="00122123" w:rsidRDefault="0064118D" w:rsidP="0033625C">
      <w:pPr>
        <w:numPr>
          <w:ilvl w:val="1"/>
          <w:numId w:val="9"/>
        </w:numPr>
        <w:tabs>
          <w:tab w:val="left" w:pos="1134"/>
        </w:tabs>
        <w:spacing w:after="120" w:line="300" w:lineRule="auto"/>
        <w:ind w:left="709" w:firstLine="425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bCs/>
          <w:sz w:val="27"/>
          <w:szCs w:val="27"/>
          <w:lang w:val="uk-UA"/>
        </w:rPr>
        <w:t>Створення нових стандартів освіти, з</w:t>
      </w:r>
      <w:r w:rsidR="00591DA4" w:rsidRPr="00122123">
        <w:rPr>
          <w:rFonts w:ascii="Georgia" w:hAnsi="Georgia"/>
          <w:bCs/>
          <w:sz w:val="27"/>
          <w:szCs w:val="27"/>
          <w:lang w:val="uk-UA"/>
        </w:rPr>
        <w:t xml:space="preserve">алучення до процесу формування </w:t>
      </w:r>
      <w:r w:rsidRPr="00122123">
        <w:rPr>
          <w:rFonts w:ascii="Georgia" w:hAnsi="Georgia"/>
          <w:bCs/>
          <w:sz w:val="27"/>
          <w:szCs w:val="27"/>
          <w:lang w:val="uk-UA"/>
        </w:rPr>
        <w:t xml:space="preserve">інноваційних </w:t>
      </w:r>
      <w:r w:rsidR="00591DA4" w:rsidRPr="00122123">
        <w:rPr>
          <w:rFonts w:ascii="Georgia" w:hAnsi="Georgia"/>
          <w:bCs/>
          <w:sz w:val="27"/>
          <w:szCs w:val="27"/>
          <w:lang w:val="uk-UA"/>
        </w:rPr>
        <w:t xml:space="preserve">програм вищої освіти за рівнями та спеціальностями </w:t>
      </w:r>
      <w:r w:rsidR="00591DA4" w:rsidRPr="00122123">
        <w:rPr>
          <w:rFonts w:ascii="Georgia" w:hAnsi="Georgia"/>
          <w:sz w:val="27"/>
          <w:szCs w:val="27"/>
          <w:lang w:val="uk-UA"/>
        </w:rPr>
        <w:t xml:space="preserve">дослідників, фахівців-практиків світового рівня кваліфікації </w:t>
      </w:r>
      <w:r w:rsidRPr="00122123">
        <w:rPr>
          <w:rFonts w:ascii="Georgia" w:hAnsi="Georgia"/>
          <w:sz w:val="27"/>
          <w:szCs w:val="27"/>
          <w:lang w:val="uk-UA"/>
        </w:rPr>
        <w:t>та</w:t>
      </w:r>
      <w:r w:rsidR="00591DA4" w:rsidRPr="00122123">
        <w:rPr>
          <w:rFonts w:ascii="Georgia" w:hAnsi="Georgia"/>
          <w:sz w:val="27"/>
          <w:szCs w:val="27"/>
          <w:lang w:val="uk-UA"/>
        </w:rPr>
        <w:t xml:space="preserve"> роботодавців</w:t>
      </w:r>
      <w:r w:rsidR="002931D2" w:rsidRPr="00122123">
        <w:rPr>
          <w:rFonts w:ascii="Georgia" w:hAnsi="Georgia"/>
          <w:sz w:val="27"/>
          <w:szCs w:val="27"/>
          <w:lang w:val="uk-UA"/>
        </w:rPr>
        <w:t xml:space="preserve">, </w:t>
      </w:r>
      <w:r w:rsidR="009C54F2" w:rsidRPr="00122123">
        <w:rPr>
          <w:rFonts w:ascii="Georgia" w:hAnsi="Georgia"/>
          <w:sz w:val="27"/>
          <w:szCs w:val="27"/>
          <w:lang w:val="uk-UA"/>
        </w:rPr>
        <w:t>враховуючи міждисциплінарний підхід до формування змісту начального процесу університету на підставі суб'єкт-суб'єктної методології освіти.</w:t>
      </w:r>
    </w:p>
    <w:p w:rsidR="005B7BA0" w:rsidRPr="00122123" w:rsidRDefault="005B7BA0" w:rsidP="0033625C">
      <w:pPr>
        <w:numPr>
          <w:ilvl w:val="1"/>
          <w:numId w:val="9"/>
        </w:numPr>
        <w:tabs>
          <w:tab w:val="left" w:pos="1134"/>
        </w:tabs>
        <w:spacing w:after="120" w:line="300" w:lineRule="auto"/>
        <w:ind w:left="709" w:firstLine="425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>Формування сучасного науково-інноваційного середовища, що сприяє розробці та впровадженню інновацій, забезпечує високу якість освіти.</w:t>
      </w:r>
    </w:p>
    <w:p w:rsidR="00DD041D" w:rsidRPr="00122123" w:rsidRDefault="00DD041D" w:rsidP="0033625C">
      <w:pPr>
        <w:pStyle w:val="Default"/>
        <w:numPr>
          <w:ilvl w:val="1"/>
          <w:numId w:val="9"/>
        </w:numPr>
        <w:spacing w:after="120" w:line="300" w:lineRule="auto"/>
        <w:ind w:left="709" w:firstLine="425"/>
        <w:jc w:val="both"/>
        <w:rPr>
          <w:rFonts w:ascii="Georgia" w:hAnsi="Georgia" w:cs="Times New Roman"/>
          <w:color w:val="auto"/>
          <w:sz w:val="27"/>
          <w:szCs w:val="27"/>
          <w:lang w:val="uk-UA"/>
        </w:rPr>
      </w:pP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>Розвиток системи безперервної освіти, нових підходів до надання освітніх послуг студентам для більш повного розкриття їх особистісного потен</w:t>
      </w:r>
      <w:r w:rsidR="00BA4D83" w:rsidRPr="00122123">
        <w:rPr>
          <w:rFonts w:ascii="Georgia" w:hAnsi="Georgia" w:cs="Times New Roman"/>
          <w:color w:val="auto"/>
          <w:sz w:val="27"/>
          <w:szCs w:val="27"/>
          <w:lang w:val="uk-UA"/>
        </w:rPr>
        <w:t>ціалу</w:t>
      </w:r>
      <w:r w:rsidR="00863957" w:rsidRPr="00122123">
        <w:rPr>
          <w:rFonts w:ascii="Georgia" w:hAnsi="Georgia" w:cs="Times New Roman"/>
          <w:color w:val="auto"/>
          <w:sz w:val="27"/>
          <w:szCs w:val="27"/>
          <w:lang w:val="uk-UA"/>
        </w:rPr>
        <w:t>;</w:t>
      </w:r>
      <w:r w:rsidR="00451F57"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 з</w:t>
      </w: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>дійснення навчання студентів за індивідуальною траєкторією.</w:t>
      </w:r>
    </w:p>
    <w:p w:rsidR="00554473" w:rsidRPr="00122123" w:rsidRDefault="00554473" w:rsidP="0033625C">
      <w:pPr>
        <w:pStyle w:val="Default"/>
        <w:numPr>
          <w:ilvl w:val="1"/>
          <w:numId w:val="9"/>
        </w:numPr>
        <w:spacing w:after="120" w:line="300" w:lineRule="auto"/>
        <w:ind w:left="709" w:firstLine="425"/>
        <w:jc w:val="both"/>
        <w:rPr>
          <w:rFonts w:ascii="Georgia" w:hAnsi="Georgia" w:cs="Times New Roman"/>
          <w:color w:val="auto"/>
          <w:sz w:val="27"/>
          <w:szCs w:val="27"/>
          <w:lang w:val="uk-UA"/>
        </w:rPr>
      </w:pP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>Розробка внутрішніх нормативних документів стосовно функціонування й розвитку системи забезпечення якості освітньої діяльності університету.</w:t>
      </w:r>
    </w:p>
    <w:p w:rsidR="008B7423" w:rsidRPr="00122123" w:rsidRDefault="008B7423" w:rsidP="0033625C">
      <w:pPr>
        <w:pStyle w:val="Default"/>
        <w:numPr>
          <w:ilvl w:val="1"/>
          <w:numId w:val="9"/>
        </w:numPr>
        <w:spacing w:after="120" w:line="300" w:lineRule="auto"/>
        <w:ind w:left="709" w:firstLine="425"/>
        <w:jc w:val="both"/>
        <w:rPr>
          <w:rFonts w:ascii="Georgia" w:hAnsi="Georgia" w:cs="Times New Roman"/>
          <w:color w:val="auto"/>
          <w:sz w:val="27"/>
          <w:szCs w:val="27"/>
          <w:lang w:val="uk-UA"/>
        </w:rPr>
      </w:pP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>Впровадження ефективної системи залучення до університету талановитих і мотивованих абітурієнтів.</w:t>
      </w:r>
    </w:p>
    <w:p w:rsidR="00451F57" w:rsidRPr="00122123" w:rsidRDefault="00451F57" w:rsidP="0033625C">
      <w:pPr>
        <w:pStyle w:val="Default"/>
        <w:numPr>
          <w:ilvl w:val="1"/>
          <w:numId w:val="9"/>
        </w:numPr>
        <w:spacing w:after="120" w:line="300" w:lineRule="auto"/>
        <w:ind w:left="709" w:firstLine="425"/>
        <w:jc w:val="both"/>
        <w:rPr>
          <w:rFonts w:ascii="Georgia" w:hAnsi="Georgia" w:cs="Times New Roman"/>
          <w:color w:val="auto"/>
          <w:sz w:val="27"/>
          <w:szCs w:val="27"/>
          <w:lang w:val="uk-UA"/>
        </w:rPr>
      </w:pPr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Створення системи технологій гібридного </w:t>
      </w:r>
      <w:proofErr w:type="spellStart"/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>поліваріативного</w:t>
      </w:r>
      <w:proofErr w:type="spellEnd"/>
      <w:r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 навчання для підвищення якості знань, зміцнювання наукової основи освіти, отримання необхідних компетенцій, найбільшою мірою відповідаючи запитам студентів, роботодавців і суспільства. </w:t>
      </w:r>
      <w:r w:rsidR="008B7423" w:rsidRPr="00122123">
        <w:rPr>
          <w:rFonts w:ascii="Georgia" w:hAnsi="Georgia" w:cs="Times New Roman"/>
          <w:color w:val="auto"/>
          <w:sz w:val="27"/>
          <w:szCs w:val="27"/>
          <w:lang w:val="uk-UA"/>
        </w:rPr>
        <w:t xml:space="preserve"> </w:t>
      </w:r>
    </w:p>
    <w:p w:rsidR="0046195F" w:rsidRPr="00122123" w:rsidRDefault="003836DB" w:rsidP="0033625C">
      <w:pPr>
        <w:numPr>
          <w:ilvl w:val="1"/>
          <w:numId w:val="9"/>
        </w:numPr>
        <w:tabs>
          <w:tab w:val="left" w:pos="1134"/>
        </w:tabs>
        <w:spacing w:after="0" w:line="300" w:lineRule="auto"/>
        <w:ind w:left="709" w:firstLine="425"/>
        <w:jc w:val="both"/>
        <w:rPr>
          <w:rFonts w:ascii="Georgia" w:hAnsi="Georgia"/>
          <w:sz w:val="27"/>
          <w:szCs w:val="27"/>
          <w:lang w:val="uk-UA"/>
        </w:rPr>
      </w:pPr>
      <w:r w:rsidRPr="00122123">
        <w:rPr>
          <w:rFonts w:ascii="Georgia" w:hAnsi="Georgia"/>
          <w:sz w:val="27"/>
          <w:szCs w:val="27"/>
          <w:lang w:val="uk-UA"/>
        </w:rPr>
        <w:t>Розвиток</w:t>
      </w:r>
      <w:r w:rsidR="00115382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8B7423" w:rsidRPr="00122123">
        <w:rPr>
          <w:rFonts w:ascii="Georgia" w:hAnsi="Georgia"/>
          <w:sz w:val="27"/>
          <w:szCs w:val="27"/>
          <w:lang w:val="uk-UA"/>
        </w:rPr>
        <w:t>та розробка нових технологій</w:t>
      </w:r>
      <w:r w:rsidR="00017A73" w:rsidRPr="00122123">
        <w:rPr>
          <w:rFonts w:ascii="Georgia" w:hAnsi="Georgia"/>
          <w:sz w:val="27"/>
          <w:szCs w:val="27"/>
          <w:lang w:val="uk-UA"/>
        </w:rPr>
        <w:t xml:space="preserve">, </w:t>
      </w:r>
      <w:r w:rsidR="00250E12" w:rsidRPr="00122123">
        <w:rPr>
          <w:rFonts w:ascii="Georgia" w:hAnsi="Georgia"/>
          <w:sz w:val="27"/>
          <w:szCs w:val="27"/>
          <w:lang w:val="uk-UA"/>
        </w:rPr>
        <w:t>що</w:t>
      </w:r>
      <w:r w:rsidR="00017A73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EB741A" w:rsidRPr="00122123">
        <w:rPr>
          <w:rFonts w:ascii="Georgia" w:hAnsi="Georgia"/>
          <w:sz w:val="27"/>
          <w:szCs w:val="27"/>
          <w:lang w:val="uk-UA"/>
        </w:rPr>
        <w:t xml:space="preserve">забезпечують </w:t>
      </w:r>
      <w:r w:rsidR="00250E12" w:rsidRPr="00122123">
        <w:rPr>
          <w:rFonts w:ascii="Georgia" w:hAnsi="Georgia"/>
          <w:sz w:val="27"/>
          <w:szCs w:val="27"/>
          <w:lang w:val="uk-UA"/>
        </w:rPr>
        <w:t>комплексне вирішення проблем життєзабезпечення</w:t>
      </w:r>
      <w:r w:rsidR="008B7423" w:rsidRPr="00122123">
        <w:rPr>
          <w:rFonts w:ascii="Georgia" w:hAnsi="Georgia"/>
          <w:sz w:val="27"/>
          <w:szCs w:val="27"/>
          <w:lang w:val="uk-UA"/>
        </w:rPr>
        <w:t xml:space="preserve"> та</w:t>
      </w:r>
      <w:r w:rsidR="00250E12" w:rsidRPr="00122123">
        <w:rPr>
          <w:rFonts w:ascii="Georgia" w:hAnsi="Georgia"/>
          <w:sz w:val="27"/>
          <w:szCs w:val="27"/>
          <w:lang w:val="uk-UA"/>
        </w:rPr>
        <w:t xml:space="preserve"> раціонального природокористування, </w:t>
      </w:r>
      <w:r w:rsidR="008B7423" w:rsidRPr="00122123">
        <w:rPr>
          <w:rFonts w:ascii="Georgia" w:hAnsi="Georgia"/>
          <w:sz w:val="27"/>
          <w:szCs w:val="27"/>
          <w:lang w:val="uk-UA"/>
        </w:rPr>
        <w:t xml:space="preserve">створюючи </w:t>
      </w:r>
      <w:r w:rsidR="00250E12" w:rsidRPr="00122123">
        <w:rPr>
          <w:rFonts w:ascii="Georgia" w:hAnsi="Georgia"/>
          <w:sz w:val="27"/>
          <w:szCs w:val="27"/>
          <w:lang w:val="uk-UA"/>
        </w:rPr>
        <w:t xml:space="preserve">енергетичний </w:t>
      </w:r>
      <w:r w:rsidR="008B7423" w:rsidRPr="00122123">
        <w:rPr>
          <w:rFonts w:ascii="Georgia" w:hAnsi="Georgia"/>
          <w:sz w:val="27"/>
          <w:szCs w:val="27"/>
          <w:lang w:val="uk-UA"/>
        </w:rPr>
        <w:t>і</w:t>
      </w:r>
      <w:r w:rsidR="00250E12" w:rsidRPr="00122123">
        <w:rPr>
          <w:rFonts w:ascii="Georgia" w:hAnsi="Georgia"/>
          <w:sz w:val="27"/>
          <w:szCs w:val="27"/>
          <w:lang w:val="uk-UA"/>
        </w:rPr>
        <w:t xml:space="preserve"> ресурсний потенціал</w:t>
      </w:r>
      <w:r w:rsidR="00867065" w:rsidRPr="00122123">
        <w:rPr>
          <w:rFonts w:ascii="Georgia" w:hAnsi="Georgia"/>
          <w:sz w:val="27"/>
          <w:szCs w:val="27"/>
          <w:lang w:val="uk-UA"/>
        </w:rPr>
        <w:t>и</w:t>
      </w:r>
      <w:r w:rsidR="00250E12" w:rsidRPr="00122123">
        <w:rPr>
          <w:rFonts w:ascii="Georgia" w:hAnsi="Georgia"/>
          <w:sz w:val="27"/>
          <w:szCs w:val="27"/>
          <w:lang w:val="uk-UA"/>
        </w:rPr>
        <w:t xml:space="preserve"> </w:t>
      </w:r>
      <w:r w:rsidR="00EB741A" w:rsidRPr="00122123">
        <w:rPr>
          <w:rFonts w:ascii="Georgia" w:hAnsi="Georgia"/>
          <w:sz w:val="27"/>
          <w:szCs w:val="27"/>
          <w:lang w:val="uk-UA"/>
        </w:rPr>
        <w:t xml:space="preserve">стійкого розвитку </w:t>
      </w:r>
      <w:r w:rsidR="00250E12" w:rsidRPr="00122123">
        <w:rPr>
          <w:rFonts w:ascii="Georgia" w:hAnsi="Georgia"/>
          <w:sz w:val="27"/>
          <w:szCs w:val="27"/>
          <w:lang w:val="uk-UA"/>
        </w:rPr>
        <w:t>суспільства</w:t>
      </w:r>
      <w:r w:rsidR="00017A73" w:rsidRPr="00122123">
        <w:rPr>
          <w:rFonts w:ascii="Georgia" w:hAnsi="Georgia"/>
          <w:sz w:val="27"/>
          <w:szCs w:val="27"/>
          <w:lang w:val="uk-UA"/>
        </w:rPr>
        <w:t>.</w:t>
      </w:r>
    </w:p>
    <w:p w:rsidR="0033625C" w:rsidRPr="005804BB" w:rsidRDefault="002D3285" w:rsidP="00987366">
      <w:pPr>
        <w:spacing w:before="360" w:after="0" w:line="240" w:lineRule="auto"/>
        <w:ind w:firstLine="567"/>
        <w:jc w:val="both"/>
        <w:rPr>
          <w:rFonts w:ascii="Georgia" w:hAnsi="Georgia"/>
          <w:i/>
          <w:sz w:val="27"/>
          <w:szCs w:val="27"/>
          <w:lang w:val="uk-UA"/>
        </w:rPr>
      </w:pPr>
      <w:r w:rsidRPr="00122123">
        <w:rPr>
          <w:rFonts w:ascii="Georgia" w:hAnsi="Georgia"/>
          <w:b/>
          <w:i/>
          <w:sz w:val="27"/>
          <w:szCs w:val="27"/>
          <w:lang w:val="uk-UA"/>
        </w:rPr>
        <w:t>Примітки:</w:t>
      </w:r>
      <w:r w:rsidRPr="00122123">
        <w:rPr>
          <w:rFonts w:ascii="Georgia" w:hAnsi="Georgia"/>
          <w:i/>
          <w:sz w:val="27"/>
          <w:szCs w:val="27"/>
          <w:lang w:val="uk-UA"/>
        </w:rPr>
        <w:t xml:space="preserve"> Враховуючи динамічний характер розвитку світу, стратегія розвитку університету буде оновлюватися, але в </w:t>
      </w:r>
      <w:r w:rsidR="00DC68D0" w:rsidRPr="00122123">
        <w:rPr>
          <w:rFonts w:ascii="Georgia" w:hAnsi="Georgia"/>
          <w:i/>
          <w:sz w:val="27"/>
          <w:szCs w:val="27"/>
          <w:lang w:val="uk-UA"/>
        </w:rPr>
        <w:t>межах</w:t>
      </w:r>
      <w:r w:rsidRPr="00122123">
        <w:rPr>
          <w:rFonts w:ascii="Georgia" w:hAnsi="Georgia"/>
          <w:i/>
          <w:sz w:val="27"/>
          <w:szCs w:val="27"/>
          <w:lang w:val="uk-UA"/>
        </w:rPr>
        <w:t xml:space="preserve"> встановлених ціннісних орієнтирів всередині організації. Стратегія є інструментом адаптивного планування, що дозволяє змінювати елементи структури з урахуванням змін середовища, але при цьому </w:t>
      </w:r>
      <w:r w:rsidRPr="00122123">
        <w:rPr>
          <w:rFonts w:ascii="Georgia" w:hAnsi="Georgia"/>
          <w:i/>
          <w:sz w:val="27"/>
          <w:szCs w:val="27"/>
          <w:lang w:val="uk-UA"/>
        </w:rPr>
        <w:lastRenderedPageBreak/>
        <w:t xml:space="preserve">залишатися </w:t>
      </w:r>
      <w:proofErr w:type="spellStart"/>
      <w:r w:rsidRPr="00122123">
        <w:rPr>
          <w:rFonts w:ascii="Georgia" w:hAnsi="Georgia"/>
          <w:i/>
          <w:sz w:val="27"/>
          <w:szCs w:val="27"/>
          <w:lang w:val="uk-UA"/>
        </w:rPr>
        <w:t>впізнаваним</w:t>
      </w:r>
      <w:proofErr w:type="spellEnd"/>
      <w:r w:rsidRPr="00122123">
        <w:rPr>
          <w:rFonts w:ascii="Georgia" w:hAnsi="Georgia"/>
          <w:i/>
          <w:sz w:val="27"/>
          <w:szCs w:val="27"/>
          <w:lang w:val="uk-UA"/>
        </w:rPr>
        <w:t xml:space="preserve"> брендом як на території України, так і в світовому просторі.</w:t>
      </w:r>
    </w:p>
    <w:sectPr w:rsidR="0033625C" w:rsidRPr="005804BB" w:rsidSect="00FB4E28">
      <w:pgSz w:w="11906" w:h="16838"/>
      <w:pgMar w:top="794" w:right="9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6E04B9"/>
    <w:multiLevelType w:val="hybridMultilevel"/>
    <w:tmpl w:val="31885C7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A52C03A"/>
    <w:multiLevelType w:val="hybridMultilevel"/>
    <w:tmpl w:val="3A75D84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ABC0F38"/>
    <w:multiLevelType w:val="hybridMultilevel"/>
    <w:tmpl w:val="F1061798"/>
    <w:lvl w:ilvl="0" w:tplc="7BBA0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57720"/>
    <w:multiLevelType w:val="hybridMultilevel"/>
    <w:tmpl w:val="A862372E"/>
    <w:lvl w:ilvl="0" w:tplc="7BBA0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058F5"/>
    <w:multiLevelType w:val="hybridMultilevel"/>
    <w:tmpl w:val="D6FE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43D47"/>
    <w:multiLevelType w:val="hybridMultilevel"/>
    <w:tmpl w:val="69BBAAB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1AA554EF"/>
    <w:multiLevelType w:val="hybridMultilevel"/>
    <w:tmpl w:val="FB2AFBE8"/>
    <w:lvl w:ilvl="0" w:tplc="18AAB3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C1A0D"/>
    <w:multiLevelType w:val="hybridMultilevel"/>
    <w:tmpl w:val="2EA62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18B46B"/>
    <w:multiLevelType w:val="hybridMultilevel"/>
    <w:tmpl w:val="4E15E00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2FA1F9B0"/>
    <w:multiLevelType w:val="hybridMultilevel"/>
    <w:tmpl w:val="AD56957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A4519D3"/>
    <w:multiLevelType w:val="hybridMultilevel"/>
    <w:tmpl w:val="0C8EF224"/>
    <w:lvl w:ilvl="0" w:tplc="D002813C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548DD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643816E5"/>
    <w:multiLevelType w:val="hybridMultilevel"/>
    <w:tmpl w:val="E3B6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041548"/>
    <w:multiLevelType w:val="hybridMultilevel"/>
    <w:tmpl w:val="4A96E54C"/>
    <w:lvl w:ilvl="0" w:tplc="7BBA0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067C3"/>
    <w:multiLevelType w:val="hybridMultilevel"/>
    <w:tmpl w:val="EA600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6"/>
  </w:num>
  <w:num w:numId="11">
    <w:abstractNumId w:val="11"/>
  </w:num>
  <w:num w:numId="12">
    <w:abstractNumId w:val="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0D"/>
    <w:rsid w:val="00011629"/>
    <w:rsid w:val="00017A73"/>
    <w:rsid w:val="0004361D"/>
    <w:rsid w:val="00052F4E"/>
    <w:rsid w:val="000558EE"/>
    <w:rsid w:val="00066DD0"/>
    <w:rsid w:val="00072A05"/>
    <w:rsid w:val="00073B53"/>
    <w:rsid w:val="0008036D"/>
    <w:rsid w:val="00097251"/>
    <w:rsid w:val="000A0F0B"/>
    <w:rsid w:val="000A4EE5"/>
    <w:rsid w:val="000B76C3"/>
    <w:rsid w:val="000C5665"/>
    <w:rsid w:val="000D5D66"/>
    <w:rsid w:val="000D7756"/>
    <w:rsid w:val="00115382"/>
    <w:rsid w:val="00122123"/>
    <w:rsid w:val="00142F34"/>
    <w:rsid w:val="00153955"/>
    <w:rsid w:val="00154585"/>
    <w:rsid w:val="001570B9"/>
    <w:rsid w:val="00160657"/>
    <w:rsid w:val="00185C37"/>
    <w:rsid w:val="001A140A"/>
    <w:rsid w:val="001F0FA3"/>
    <w:rsid w:val="00202EB1"/>
    <w:rsid w:val="002305CE"/>
    <w:rsid w:val="0024320D"/>
    <w:rsid w:val="0024495D"/>
    <w:rsid w:val="00250E12"/>
    <w:rsid w:val="00262BDF"/>
    <w:rsid w:val="00273EEA"/>
    <w:rsid w:val="00275972"/>
    <w:rsid w:val="00275CB5"/>
    <w:rsid w:val="00280BC7"/>
    <w:rsid w:val="002850E5"/>
    <w:rsid w:val="002931D2"/>
    <w:rsid w:val="002942BD"/>
    <w:rsid w:val="002B7CC2"/>
    <w:rsid w:val="002C45FC"/>
    <w:rsid w:val="002D0F76"/>
    <w:rsid w:val="002D3285"/>
    <w:rsid w:val="002E627C"/>
    <w:rsid w:val="002F50F3"/>
    <w:rsid w:val="003027D8"/>
    <w:rsid w:val="00313745"/>
    <w:rsid w:val="00314D88"/>
    <w:rsid w:val="00334203"/>
    <w:rsid w:val="0033625C"/>
    <w:rsid w:val="003469C7"/>
    <w:rsid w:val="003706AE"/>
    <w:rsid w:val="00381B73"/>
    <w:rsid w:val="00382954"/>
    <w:rsid w:val="003836DB"/>
    <w:rsid w:val="003A2C60"/>
    <w:rsid w:val="003B5180"/>
    <w:rsid w:val="003C7C06"/>
    <w:rsid w:val="003D0CC5"/>
    <w:rsid w:val="003E779B"/>
    <w:rsid w:val="003F0302"/>
    <w:rsid w:val="003F22FD"/>
    <w:rsid w:val="00404AA8"/>
    <w:rsid w:val="00451F57"/>
    <w:rsid w:val="004531D3"/>
    <w:rsid w:val="0046195F"/>
    <w:rsid w:val="00491A35"/>
    <w:rsid w:val="004A085C"/>
    <w:rsid w:val="004B5C25"/>
    <w:rsid w:val="004B7004"/>
    <w:rsid w:val="004B7A68"/>
    <w:rsid w:val="004C2DC0"/>
    <w:rsid w:val="004C708E"/>
    <w:rsid w:val="004F430A"/>
    <w:rsid w:val="004F61A1"/>
    <w:rsid w:val="004F6EDB"/>
    <w:rsid w:val="004F72E4"/>
    <w:rsid w:val="005115EF"/>
    <w:rsid w:val="00512535"/>
    <w:rsid w:val="00514C71"/>
    <w:rsid w:val="0052108B"/>
    <w:rsid w:val="00535273"/>
    <w:rsid w:val="00540A47"/>
    <w:rsid w:val="005433B9"/>
    <w:rsid w:val="0054418D"/>
    <w:rsid w:val="0054487D"/>
    <w:rsid w:val="00554473"/>
    <w:rsid w:val="00564111"/>
    <w:rsid w:val="005804BB"/>
    <w:rsid w:val="00591DA4"/>
    <w:rsid w:val="0059204D"/>
    <w:rsid w:val="005A6536"/>
    <w:rsid w:val="005B7BA0"/>
    <w:rsid w:val="005C2218"/>
    <w:rsid w:val="005C5278"/>
    <w:rsid w:val="005D4593"/>
    <w:rsid w:val="005D795C"/>
    <w:rsid w:val="005E00A4"/>
    <w:rsid w:val="005E6EB8"/>
    <w:rsid w:val="005E6F0B"/>
    <w:rsid w:val="005F02D9"/>
    <w:rsid w:val="005F2741"/>
    <w:rsid w:val="005F2B60"/>
    <w:rsid w:val="005F603A"/>
    <w:rsid w:val="005F7A02"/>
    <w:rsid w:val="00614540"/>
    <w:rsid w:val="006239B0"/>
    <w:rsid w:val="00636E08"/>
    <w:rsid w:val="006406E1"/>
    <w:rsid w:val="0064118D"/>
    <w:rsid w:val="0065001B"/>
    <w:rsid w:val="006507C5"/>
    <w:rsid w:val="006561EF"/>
    <w:rsid w:val="00687066"/>
    <w:rsid w:val="00696838"/>
    <w:rsid w:val="006A7D7C"/>
    <w:rsid w:val="006E49C2"/>
    <w:rsid w:val="006F0D6D"/>
    <w:rsid w:val="006F0DE5"/>
    <w:rsid w:val="006F1F2F"/>
    <w:rsid w:val="00700FCC"/>
    <w:rsid w:val="00704E54"/>
    <w:rsid w:val="007243C8"/>
    <w:rsid w:val="00730112"/>
    <w:rsid w:val="00736185"/>
    <w:rsid w:val="00740400"/>
    <w:rsid w:val="00750305"/>
    <w:rsid w:val="007513AB"/>
    <w:rsid w:val="007669D7"/>
    <w:rsid w:val="00776D4E"/>
    <w:rsid w:val="00780F25"/>
    <w:rsid w:val="00784C00"/>
    <w:rsid w:val="0079323E"/>
    <w:rsid w:val="007A2DE4"/>
    <w:rsid w:val="007B7CED"/>
    <w:rsid w:val="007E22DF"/>
    <w:rsid w:val="007E5D06"/>
    <w:rsid w:val="00805F77"/>
    <w:rsid w:val="00826CA0"/>
    <w:rsid w:val="00831FEB"/>
    <w:rsid w:val="00836AD3"/>
    <w:rsid w:val="00845CF6"/>
    <w:rsid w:val="00863957"/>
    <w:rsid w:val="00867065"/>
    <w:rsid w:val="00870F48"/>
    <w:rsid w:val="00883BBE"/>
    <w:rsid w:val="00887A97"/>
    <w:rsid w:val="00893C3C"/>
    <w:rsid w:val="008941E6"/>
    <w:rsid w:val="008A33AD"/>
    <w:rsid w:val="008A3FF2"/>
    <w:rsid w:val="008B2273"/>
    <w:rsid w:val="008B7423"/>
    <w:rsid w:val="008D00DB"/>
    <w:rsid w:val="008D17AE"/>
    <w:rsid w:val="008D6DED"/>
    <w:rsid w:val="00901B0A"/>
    <w:rsid w:val="00902B27"/>
    <w:rsid w:val="00911209"/>
    <w:rsid w:val="00926630"/>
    <w:rsid w:val="00940873"/>
    <w:rsid w:val="00941AEB"/>
    <w:rsid w:val="00952243"/>
    <w:rsid w:val="00963DE8"/>
    <w:rsid w:val="009654F2"/>
    <w:rsid w:val="009765C0"/>
    <w:rsid w:val="00976943"/>
    <w:rsid w:val="00983280"/>
    <w:rsid w:val="00983D20"/>
    <w:rsid w:val="00987366"/>
    <w:rsid w:val="0099030D"/>
    <w:rsid w:val="00993DB1"/>
    <w:rsid w:val="009A15D6"/>
    <w:rsid w:val="009A2606"/>
    <w:rsid w:val="009A39E3"/>
    <w:rsid w:val="009A7602"/>
    <w:rsid w:val="009B6267"/>
    <w:rsid w:val="009C02F5"/>
    <w:rsid w:val="009C3062"/>
    <w:rsid w:val="009C54F2"/>
    <w:rsid w:val="009C65FF"/>
    <w:rsid w:val="009E3B42"/>
    <w:rsid w:val="009E7550"/>
    <w:rsid w:val="00A505FD"/>
    <w:rsid w:val="00A618AF"/>
    <w:rsid w:val="00A648C7"/>
    <w:rsid w:val="00A859DD"/>
    <w:rsid w:val="00A85ADE"/>
    <w:rsid w:val="00A93A88"/>
    <w:rsid w:val="00AB073D"/>
    <w:rsid w:val="00AB1535"/>
    <w:rsid w:val="00AC38E2"/>
    <w:rsid w:val="00AC714A"/>
    <w:rsid w:val="00AD1E67"/>
    <w:rsid w:val="00AD5A23"/>
    <w:rsid w:val="00AE4FB4"/>
    <w:rsid w:val="00AF370E"/>
    <w:rsid w:val="00B05D62"/>
    <w:rsid w:val="00B1284D"/>
    <w:rsid w:val="00B2395C"/>
    <w:rsid w:val="00B27D86"/>
    <w:rsid w:val="00B40F6E"/>
    <w:rsid w:val="00B51461"/>
    <w:rsid w:val="00B548F4"/>
    <w:rsid w:val="00B73C6F"/>
    <w:rsid w:val="00B76548"/>
    <w:rsid w:val="00B80D86"/>
    <w:rsid w:val="00B825E0"/>
    <w:rsid w:val="00BA17A6"/>
    <w:rsid w:val="00BA1D8E"/>
    <w:rsid w:val="00BA4D83"/>
    <w:rsid w:val="00BB64A1"/>
    <w:rsid w:val="00BC180D"/>
    <w:rsid w:val="00BC1B72"/>
    <w:rsid w:val="00BD29C5"/>
    <w:rsid w:val="00BD4C77"/>
    <w:rsid w:val="00BD7E85"/>
    <w:rsid w:val="00BE6F6D"/>
    <w:rsid w:val="00C00CB5"/>
    <w:rsid w:val="00C168AC"/>
    <w:rsid w:val="00C27411"/>
    <w:rsid w:val="00C30C17"/>
    <w:rsid w:val="00C46C78"/>
    <w:rsid w:val="00C6208B"/>
    <w:rsid w:val="00C648BC"/>
    <w:rsid w:val="00C81F5F"/>
    <w:rsid w:val="00CA38A2"/>
    <w:rsid w:val="00CA3FD7"/>
    <w:rsid w:val="00CC1E8E"/>
    <w:rsid w:val="00CE293B"/>
    <w:rsid w:val="00CE6FF8"/>
    <w:rsid w:val="00CF22E8"/>
    <w:rsid w:val="00CF3FD1"/>
    <w:rsid w:val="00D00D7C"/>
    <w:rsid w:val="00D0178F"/>
    <w:rsid w:val="00D10B38"/>
    <w:rsid w:val="00D114CA"/>
    <w:rsid w:val="00D1156B"/>
    <w:rsid w:val="00D13483"/>
    <w:rsid w:val="00D14023"/>
    <w:rsid w:val="00D14CAF"/>
    <w:rsid w:val="00D15174"/>
    <w:rsid w:val="00D27FCC"/>
    <w:rsid w:val="00D40AC9"/>
    <w:rsid w:val="00D410D3"/>
    <w:rsid w:val="00D4121C"/>
    <w:rsid w:val="00D41AA3"/>
    <w:rsid w:val="00D47837"/>
    <w:rsid w:val="00D47C68"/>
    <w:rsid w:val="00D5212B"/>
    <w:rsid w:val="00D60820"/>
    <w:rsid w:val="00D6727C"/>
    <w:rsid w:val="00D7010E"/>
    <w:rsid w:val="00D7397F"/>
    <w:rsid w:val="00D907B5"/>
    <w:rsid w:val="00DA026D"/>
    <w:rsid w:val="00DA4B00"/>
    <w:rsid w:val="00DA6042"/>
    <w:rsid w:val="00DB0C37"/>
    <w:rsid w:val="00DC1A64"/>
    <w:rsid w:val="00DC5064"/>
    <w:rsid w:val="00DC68D0"/>
    <w:rsid w:val="00DD041D"/>
    <w:rsid w:val="00DD0437"/>
    <w:rsid w:val="00DF3061"/>
    <w:rsid w:val="00E05A63"/>
    <w:rsid w:val="00E20BEE"/>
    <w:rsid w:val="00E23798"/>
    <w:rsid w:val="00E27528"/>
    <w:rsid w:val="00E33DB0"/>
    <w:rsid w:val="00E36047"/>
    <w:rsid w:val="00E77307"/>
    <w:rsid w:val="00E80581"/>
    <w:rsid w:val="00E83E23"/>
    <w:rsid w:val="00EB741A"/>
    <w:rsid w:val="00EC665D"/>
    <w:rsid w:val="00EE1407"/>
    <w:rsid w:val="00EF1770"/>
    <w:rsid w:val="00F02E83"/>
    <w:rsid w:val="00F04372"/>
    <w:rsid w:val="00F0536A"/>
    <w:rsid w:val="00F439F1"/>
    <w:rsid w:val="00F5126F"/>
    <w:rsid w:val="00F532AA"/>
    <w:rsid w:val="00F80C14"/>
    <w:rsid w:val="00F834F6"/>
    <w:rsid w:val="00F857A8"/>
    <w:rsid w:val="00FB1C9E"/>
    <w:rsid w:val="00FB4E28"/>
    <w:rsid w:val="00FC6B55"/>
    <w:rsid w:val="00FE6345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2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C38E2"/>
    <w:pPr>
      <w:ind w:left="720"/>
      <w:contextualSpacing/>
    </w:pPr>
  </w:style>
  <w:style w:type="character" w:customStyle="1" w:styleId="apple-converted-space">
    <w:name w:val="apple-converted-space"/>
    <w:rsid w:val="00017A73"/>
  </w:style>
  <w:style w:type="paragraph" w:styleId="a4">
    <w:name w:val="Balloon Text"/>
    <w:basedOn w:val="a"/>
    <w:link w:val="a5"/>
    <w:uiPriority w:val="99"/>
    <w:semiHidden/>
    <w:unhideWhenUsed/>
    <w:rsid w:val="004F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2E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54487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pt">
    <w:name w:val="Основной текст + Полужирный;Интервал 1 pt"/>
    <w:basedOn w:val="a6"/>
    <w:rsid w:val="0054487D"/>
    <w:rPr>
      <w:rFonts w:ascii="Times New Roman" w:eastAsia="Times New Roman" w:hAnsi="Times New Roman"/>
      <w:b/>
      <w:bCs/>
      <w:spacing w:val="20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basedOn w:val="a6"/>
    <w:rsid w:val="0054487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4487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54487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4487D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4487D"/>
    <w:pPr>
      <w:shd w:val="clear" w:color="auto" w:fill="FFFFFF"/>
      <w:spacing w:before="300" w:after="0" w:line="365" w:lineRule="exact"/>
      <w:ind w:firstLine="4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ecxmsonormal">
    <w:name w:val="ecxmsonormal"/>
    <w:basedOn w:val="a"/>
    <w:rsid w:val="00901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32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C38E2"/>
    <w:pPr>
      <w:ind w:left="720"/>
      <w:contextualSpacing/>
    </w:pPr>
  </w:style>
  <w:style w:type="character" w:customStyle="1" w:styleId="apple-converted-space">
    <w:name w:val="apple-converted-space"/>
    <w:rsid w:val="00017A73"/>
  </w:style>
  <w:style w:type="paragraph" w:styleId="a4">
    <w:name w:val="Balloon Text"/>
    <w:basedOn w:val="a"/>
    <w:link w:val="a5"/>
    <w:uiPriority w:val="99"/>
    <w:semiHidden/>
    <w:unhideWhenUsed/>
    <w:rsid w:val="004F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2E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54487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pt">
    <w:name w:val="Основной текст + Полужирный;Интервал 1 pt"/>
    <w:basedOn w:val="a6"/>
    <w:rsid w:val="0054487D"/>
    <w:rPr>
      <w:rFonts w:ascii="Times New Roman" w:eastAsia="Times New Roman" w:hAnsi="Times New Roman"/>
      <w:b/>
      <w:bCs/>
      <w:spacing w:val="20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basedOn w:val="a6"/>
    <w:rsid w:val="0054487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4487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54487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4487D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4487D"/>
    <w:pPr>
      <w:shd w:val="clear" w:color="auto" w:fill="FFFFFF"/>
      <w:spacing w:before="300" w:after="0" w:line="365" w:lineRule="exact"/>
      <w:ind w:firstLine="4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ecxmsonormal">
    <w:name w:val="ecxmsonormal"/>
    <w:basedOn w:val="a"/>
    <w:rsid w:val="00901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C346-A304-4997-A336-CDD84279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СТРАТЕГІЯ РОЗВИТКУ</vt:lpstr>
    </vt:vector>
  </TitlesOfParts>
  <Company>*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СТРАТЕГІЯ РОЗВИТКУ</dc:title>
  <dc:creator>ABIvanov</dc:creator>
  <cp:lastModifiedBy>пользователь</cp:lastModifiedBy>
  <cp:revision>5</cp:revision>
  <cp:lastPrinted>2014-12-22T08:33:00Z</cp:lastPrinted>
  <dcterms:created xsi:type="dcterms:W3CDTF">2014-12-22T15:22:00Z</dcterms:created>
  <dcterms:modified xsi:type="dcterms:W3CDTF">2014-12-24T15:19:00Z</dcterms:modified>
</cp:coreProperties>
</file>